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14887">
        <w:rPr>
          <w:rFonts w:eastAsia="Calibri"/>
          <w:b/>
          <w:i/>
          <w:iCs/>
          <w:color w:val="000000"/>
          <w:sz w:val="28"/>
          <w:szCs w:val="28"/>
          <w:u w:val="single"/>
          <w:lang w:eastAsia="en-US"/>
        </w:rPr>
        <w:t>Regulaminu udzielania zamówień w Polskiej Grupie Górniczej S.A</w:t>
      </w:r>
      <w:r w:rsidRPr="0041488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CEB9A72" w14:textId="1DFE32A4" w:rsidR="00414887" w:rsidRPr="00414887" w:rsidRDefault="00817766" w:rsidP="00414887">
      <w:pPr>
        <w:spacing w:before="120" w:line="312" w:lineRule="auto"/>
        <w:jc w:val="center"/>
        <w:rPr>
          <w:rFonts w:eastAsia="Calibri"/>
          <w:b/>
          <w:color w:val="7030A0"/>
          <w:sz w:val="28"/>
          <w:szCs w:val="28"/>
          <w:lang w:eastAsia="en-US"/>
        </w:rPr>
      </w:pPr>
      <w:r w:rsidRPr="00F76785">
        <w:rPr>
          <w:rFonts w:eastAsia="Calibri"/>
          <w:b/>
          <w:color w:val="000000"/>
          <w:sz w:val="28"/>
          <w:szCs w:val="28"/>
          <w:lang w:eastAsia="en-US"/>
        </w:rPr>
        <w:t>pn</w:t>
      </w:r>
      <w:r w:rsidR="00F10DFD">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95003497"/>
      <w:r w:rsidR="00414887" w:rsidRPr="00414887">
        <w:rPr>
          <w:rFonts w:eastAsia="Calibri"/>
          <w:b/>
          <w:color w:val="7030A0"/>
          <w:sz w:val="28"/>
          <w:szCs w:val="28"/>
          <w:lang w:eastAsia="en-US"/>
        </w:rPr>
        <w:t xml:space="preserve">Dostawa systemu centralnego klejenia do zastosowania w podziemnych wyrobiskach górniczych </w:t>
      </w:r>
    </w:p>
    <w:p w14:paraId="20CD83AB" w14:textId="7590FFAC" w:rsidR="00817766" w:rsidRPr="00F76785" w:rsidRDefault="00414887" w:rsidP="00414887">
      <w:pPr>
        <w:spacing w:before="120" w:line="312" w:lineRule="auto"/>
        <w:jc w:val="center"/>
        <w:rPr>
          <w:rFonts w:eastAsia="Calibri"/>
          <w:b/>
          <w:color w:val="000000"/>
          <w:sz w:val="28"/>
          <w:szCs w:val="28"/>
          <w:lang w:eastAsia="en-US"/>
        </w:rPr>
      </w:pPr>
      <w:r w:rsidRPr="00414887">
        <w:rPr>
          <w:rFonts w:eastAsia="Calibri"/>
          <w:b/>
          <w:color w:val="7030A0"/>
          <w:sz w:val="28"/>
          <w:szCs w:val="28"/>
          <w:lang w:eastAsia="en-US"/>
        </w:rPr>
        <w:t>dla PGG S.A Oddział KWK Piast – Ziemowit Ruch Piast</w:t>
      </w:r>
    </w:p>
    <w:bookmarkEnd w:id="0"/>
    <w:p w14:paraId="3DE14426" w14:textId="0F8CEEBD"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14887" w:rsidRPr="00414887">
        <w:rPr>
          <w:rFonts w:eastAsia="Calibri"/>
          <w:b/>
          <w:color w:val="7030A0"/>
          <w:sz w:val="32"/>
          <w:szCs w:val="32"/>
          <w:lang w:eastAsia="en-US"/>
        </w:rPr>
        <w:t>422500521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163F1B5F"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4AC013DF" w:rsidR="00ED28D9" w:rsidRPr="00052816" w:rsidRDefault="00ED28D9" w:rsidP="00414887">
          <w:pPr>
            <w:pStyle w:val="Nagwekspisutreci"/>
            <w:tabs>
              <w:tab w:val="left" w:pos="5475"/>
            </w:tabs>
            <w:rPr>
              <w:color w:val="auto"/>
            </w:rPr>
          </w:pPr>
          <w:r w:rsidRPr="00052816">
            <w:rPr>
              <w:color w:val="auto"/>
            </w:rPr>
            <w:t>Spis treści</w:t>
          </w:r>
          <w:r w:rsidR="00414887">
            <w:rPr>
              <w:color w:val="auto"/>
            </w:rPr>
            <w:tab/>
          </w:r>
        </w:p>
        <w:p w14:paraId="4D3F35EC" w14:textId="12C515A4"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3D2918">
              <w:rPr>
                <w:noProof/>
                <w:webHidden/>
              </w:rPr>
              <w:t>3</w:t>
            </w:r>
            <w:r w:rsidR="00760E93">
              <w:rPr>
                <w:noProof/>
                <w:webHidden/>
              </w:rPr>
              <w:fldChar w:fldCharType="end"/>
            </w:r>
          </w:hyperlink>
        </w:p>
        <w:p w14:paraId="0D047C8D" w14:textId="08F4AA7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3D2918">
              <w:rPr>
                <w:noProof/>
                <w:webHidden/>
              </w:rPr>
              <w:t>3</w:t>
            </w:r>
            <w:r>
              <w:rPr>
                <w:noProof/>
                <w:webHidden/>
              </w:rPr>
              <w:fldChar w:fldCharType="end"/>
            </w:r>
          </w:hyperlink>
        </w:p>
        <w:p w14:paraId="002AE13A" w14:textId="60887B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3D2918">
              <w:rPr>
                <w:noProof/>
                <w:webHidden/>
              </w:rPr>
              <w:t>3</w:t>
            </w:r>
            <w:r>
              <w:rPr>
                <w:noProof/>
                <w:webHidden/>
              </w:rPr>
              <w:fldChar w:fldCharType="end"/>
            </w:r>
          </w:hyperlink>
        </w:p>
        <w:p w14:paraId="080F23CC" w14:textId="2C07A6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3D2918">
              <w:rPr>
                <w:noProof/>
                <w:webHidden/>
              </w:rPr>
              <w:t>4</w:t>
            </w:r>
            <w:r>
              <w:rPr>
                <w:noProof/>
                <w:webHidden/>
              </w:rPr>
              <w:fldChar w:fldCharType="end"/>
            </w:r>
          </w:hyperlink>
        </w:p>
        <w:p w14:paraId="47DD05A7" w14:textId="32D956F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3D2918">
              <w:rPr>
                <w:noProof/>
                <w:webHidden/>
              </w:rPr>
              <w:t>4</w:t>
            </w:r>
            <w:r>
              <w:rPr>
                <w:noProof/>
                <w:webHidden/>
              </w:rPr>
              <w:fldChar w:fldCharType="end"/>
            </w:r>
          </w:hyperlink>
        </w:p>
        <w:p w14:paraId="052EB6E5" w14:textId="11446D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3D2918">
              <w:rPr>
                <w:noProof/>
                <w:webHidden/>
              </w:rPr>
              <w:t>6</w:t>
            </w:r>
            <w:r>
              <w:rPr>
                <w:noProof/>
                <w:webHidden/>
              </w:rPr>
              <w:fldChar w:fldCharType="end"/>
            </w:r>
          </w:hyperlink>
        </w:p>
        <w:p w14:paraId="6C2B3493" w14:textId="3EE28E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3D2918">
              <w:rPr>
                <w:noProof/>
                <w:webHidden/>
              </w:rPr>
              <w:t>7</w:t>
            </w:r>
            <w:r>
              <w:rPr>
                <w:noProof/>
                <w:webHidden/>
              </w:rPr>
              <w:fldChar w:fldCharType="end"/>
            </w:r>
          </w:hyperlink>
        </w:p>
        <w:p w14:paraId="508CCCE2" w14:textId="0F7B2A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3D2918">
              <w:rPr>
                <w:noProof/>
                <w:webHidden/>
              </w:rPr>
              <w:t>8</w:t>
            </w:r>
            <w:r>
              <w:rPr>
                <w:noProof/>
                <w:webHidden/>
              </w:rPr>
              <w:fldChar w:fldCharType="end"/>
            </w:r>
          </w:hyperlink>
        </w:p>
        <w:p w14:paraId="449CE014" w14:textId="5FF0B2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3D2918">
              <w:rPr>
                <w:noProof/>
                <w:webHidden/>
              </w:rPr>
              <w:t>10</w:t>
            </w:r>
            <w:r>
              <w:rPr>
                <w:noProof/>
                <w:webHidden/>
              </w:rPr>
              <w:fldChar w:fldCharType="end"/>
            </w:r>
          </w:hyperlink>
        </w:p>
        <w:p w14:paraId="514D4145" w14:textId="13CDCF2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3D2918">
              <w:rPr>
                <w:noProof/>
                <w:webHidden/>
              </w:rPr>
              <w:t>12</w:t>
            </w:r>
            <w:r>
              <w:rPr>
                <w:noProof/>
                <w:webHidden/>
              </w:rPr>
              <w:fldChar w:fldCharType="end"/>
            </w:r>
          </w:hyperlink>
        </w:p>
        <w:p w14:paraId="1BCDE463" w14:textId="2369D5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3D2918">
              <w:rPr>
                <w:noProof/>
                <w:webHidden/>
              </w:rPr>
              <w:t>12</w:t>
            </w:r>
            <w:r>
              <w:rPr>
                <w:noProof/>
                <w:webHidden/>
              </w:rPr>
              <w:fldChar w:fldCharType="end"/>
            </w:r>
          </w:hyperlink>
        </w:p>
        <w:p w14:paraId="44BF6828" w14:textId="61D219A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3D2918">
              <w:rPr>
                <w:noProof/>
                <w:webHidden/>
              </w:rPr>
              <w:t>12</w:t>
            </w:r>
            <w:r>
              <w:rPr>
                <w:noProof/>
                <w:webHidden/>
              </w:rPr>
              <w:fldChar w:fldCharType="end"/>
            </w:r>
          </w:hyperlink>
        </w:p>
        <w:p w14:paraId="7E0B973A" w14:textId="0DCB62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3D2918">
              <w:rPr>
                <w:noProof/>
                <w:webHidden/>
              </w:rPr>
              <w:t>14</w:t>
            </w:r>
            <w:r>
              <w:rPr>
                <w:noProof/>
                <w:webHidden/>
              </w:rPr>
              <w:fldChar w:fldCharType="end"/>
            </w:r>
          </w:hyperlink>
        </w:p>
        <w:p w14:paraId="1DB57DF7" w14:textId="69AD03F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3D2918">
              <w:rPr>
                <w:noProof/>
                <w:webHidden/>
              </w:rPr>
              <w:t>14</w:t>
            </w:r>
            <w:r>
              <w:rPr>
                <w:noProof/>
                <w:webHidden/>
              </w:rPr>
              <w:fldChar w:fldCharType="end"/>
            </w:r>
          </w:hyperlink>
        </w:p>
        <w:p w14:paraId="56AE23CD" w14:textId="3993E84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3D2918">
              <w:rPr>
                <w:noProof/>
                <w:webHidden/>
              </w:rPr>
              <w:t>15</w:t>
            </w:r>
            <w:r>
              <w:rPr>
                <w:noProof/>
                <w:webHidden/>
              </w:rPr>
              <w:fldChar w:fldCharType="end"/>
            </w:r>
          </w:hyperlink>
        </w:p>
        <w:p w14:paraId="71A05CB7" w14:textId="1BA2C3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3D2918">
              <w:rPr>
                <w:noProof/>
                <w:webHidden/>
              </w:rPr>
              <w:t>15</w:t>
            </w:r>
            <w:r>
              <w:rPr>
                <w:noProof/>
                <w:webHidden/>
              </w:rPr>
              <w:fldChar w:fldCharType="end"/>
            </w:r>
          </w:hyperlink>
        </w:p>
        <w:p w14:paraId="3011D23E" w14:textId="7FE5E41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3D2918">
              <w:rPr>
                <w:noProof/>
                <w:webHidden/>
              </w:rPr>
              <w:t>15</w:t>
            </w:r>
            <w:r>
              <w:rPr>
                <w:noProof/>
                <w:webHidden/>
              </w:rPr>
              <w:fldChar w:fldCharType="end"/>
            </w:r>
          </w:hyperlink>
        </w:p>
        <w:p w14:paraId="36BB4E72" w14:textId="485972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3D2918">
              <w:rPr>
                <w:noProof/>
                <w:webHidden/>
              </w:rPr>
              <w:t>18</w:t>
            </w:r>
            <w:r>
              <w:rPr>
                <w:noProof/>
                <w:webHidden/>
              </w:rPr>
              <w:fldChar w:fldCharType="end"/>
            </w:r>
          </w:hyperlink>
        </w:p>
        <w:p w14:paraId="4ABD2E8D" w14:textId="586FB5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3D2918">
              <w:rPr>
                <w:noProof/>
                <w:webHidden/>
              </w:rPr>
              <w:t>18</w:t>
            </w:r>
            <w:r>
              <w:rPr>
                <w:noProof/>
                <w:webHidden/>
              </w:rPr>
              <w:fldChar w:fldCharType="end"/>
            </w:r>
          </w:hyperlink>
        </w:p>
        <w:p w14:paraId="56AFA778" w14:textId="66950E0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3D2918">
              <w:rPr>
                <w:noProof/>
                <w:webHidden/>
              </w:rPr>
              <w:t>19</w:t>
            </w:r>
            <w:r>
              <w:rPr>
                <w:noProof/>
                <w:webHidden/>
              </w:rPr>
              <w:fldChar w:fldCharType="end"/>
            </w:r>
          </w:hyperlink>
        </w:p>
        <w:p w14:paraId="2BB8950A" w14:textId="191464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3D2918">
              <w:rPr>
                <w:noProof/>
                <w:webHidden/>
              </w:rPr>
              <w:t>19</w:t>
            </w:r>
            <w:r>
              <w:rPr>
                <w:noProof/>
                <w:webHidden/>
              </w:rPr>
              <w:fldChar w:fldCharType="end"/>
            </w:r>
          </w:hyperlink>
        </w:p>
        <w:p w14:paraId="633A706E" w14:textId="27E483E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3D2918">
              <w:rPr>
                <w:noProof/>
                <w:webHidden/>
              </w:rPr>
              <w:t>19</w:t>
            </w:r>
            <w:r>
              <w:rPr>
                <w:noProof/>
                <w:webHidden/>
              </w:rPr>
              <w:fldChar w:fldCharType="end"/>
            </w:r>
          </w:hyperlink>
        </w:p>
        <w:p w14:paraId="53F816F5" w14:textId="23D03F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3D2918">
              <w:rPr>
                <w:noProof/>
                <w:webHidden/>
              </w:rPr>
              <w:t>19</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FD7BBB">
      <w:pPr>
        <w:spacing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FD7BBB">
      <w:pPr>
        <w:spacing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FD7BBB">
      <w:pPr>
        <w:spacing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FD7BBB">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FD7BBB">
      <w:pPr>
        <w:spacing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FD7BBB">
      <w:pPr>
        <w:spacing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FD7BBB">
      <w:pPr>
        <w:spacing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532DC253" w:rsidR="00F13DFD" w:rsidRPr="00FD7BBB" w:rsidRDefault="00F13DFD" w:rsidP="00FD7BBB">
      <w:pPr>
        <w:jc w:val="both"/>
        <w:rPr>
          <w:b/>
          <w:iCs/>
          <w:sz w:val="24"/>
          <w:szCs w:val="24"/>
        </w:rPr>
      </w:pPr>
      <w:r w:rsidRPr="00FD7BBB">
        <w:rPr>
          <w:b/>
          <w:iCs/>
          <w:sz w:val="24"/>
          <w:szCs w:val="24"/>
        </w:rPr>
        <w:t xml:space="preserve">Oddział </w:t>
      </w:r>
      <w:r w:rsidR="00414887" w:rsidRPr="00FD7BBB">
        <w:rPr>
          <w:b/>
          <w:iCs/>
          <w:sz w:val="24"/>
          <w:szCs w:val="24"/>
        </w:rPr>
        <w:t>prowadzący postępowanie:</w:t>
      </w:r>
    </w:p>
    <w:p w14:paraId="742081CF" w14:textId="77777777" w:rsidR="00414887" w:rsidRPr="00414887" w:rsidRDefault="00414887" w:rsidP="00FD7BBB">
      <w:pPr>
        <w:jc w:val="both"/>
        <w:rPr>
          <w:bCs/>
          <w:iCs/>
          <w:sz w:val="24"/>
          <w:szCs w:val="24"/>
        </w:rPr>
      </w:pPr>
      <w:r w:rsidRPr="00414887">
        <w:rPr>
          <w:bCs/>
          <w:iCs/>
          <w:sz w:val="24"/>
          <w:szCs w:val="24"/>
        </w:rPr>
        <w:t>Oddział KWK Piast-Ziemowit</w:t>
      </w:r>
    </w:p>
    <w:p w14:paraId="4FAC7AAF" w14:textId="43AACE08" w:rsidR="00F13DFD" w:rsidRDefault="00414887" w:rsidP="00FD7BBB">
      <w:pPr>
        <w:jc w:val="both"/>
        <w:rPr>
          <w:bCs/>
          <w:iCs/>
          <w:sz w:val="10"/>
          <w:szCs w:val="10"/>
        </w:rPr>
      </w:pPr>
      <w:r w:rsidRPr="00414887">
        <w:rPr>
          <w:bCs/>
          <w:iCs/>
          <w:sz w:val="24"/>
          <w:szCs w:val="24"/>
        </w:rPr>
        <w:t>43-155 Bieruń, ul. Granitowa 16</w:t>
      </w:r>
    </w:p>
    <w:p w14:paraId="4728E91A" w14:textId="77777777" w:rsidR="00FD7BBB" w:rsidRPr="00FD7BBB" w:rsidRDefault="00FD7BBB" w:rsidP="00FD7BBB">
      <w:pPr>
        <w:jc w:val="both"/>
        <w:rPr>
          <w:bCs/>
          <w:iCs/>
          <w:sz w:val="10"/>
          <w:szCs w:val="10"/>
        </w:rPr>
      </w:pPr>
    </w:p>
    <w:p w14:paraId="1008138C" w14:textId="05C09450" w:rsidR="00F13DFD" w:rsidRPr="00057162" w:rsidRDefault="0056144A"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5316DA13" w14:textId="77777777" w:rsidR="00FD7BBB" w:rsidRPr="00FD7BBB" w:rsidRDefault="00FD7BBB" w:rsidP="00FD7BBB">
      <w:pPr>
        <w:pStyle w:val="Akapitzlist"/>
        <w:spacing w:line="312" w:lineRule="auto"/>
        <w:ind w:left="360"/>
        <w:contextualSpacing w:val="0"/>
        <w:jc w:val="both"/>
        <w:rPr>
          <w:sz w:val="10"/>
          <w:szCs w:val="10"/>
        </w:rPr>
      </w:pPr>
    </w:p>
    <w:p w14:paraId="32761429" w14:textId="4EC412EC" w:rsidR="00F13DFD" w:rsidRPr="00077C78" w:rsidRDefault="00F13DFD" w:rsidP="00FD7BBB">
      <w:pPr>
        <w:pStyle w:val="Akapitzlist"/>
        <w:numPr>
          <w:ilvl w:val="0"/>
          <w:numId w:val="6"/>
        </w:numPr>
        <w:spacing w:line="276"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FD7BBB">
      <w:pPr>
        <w:pStyle w:val="Akapitzlist"/>
        <w:numPr>
          <w:ilvl w:val="0"/>
          <w:numId w:val="6"/>
        </w:numPr>
        <w:spacing w:line="276" w:lineRule="auto"/>
        <w:ind w:hanging="357"/>
        <w:contextualSpacing w:val="0"/>
        <w:jc w:val="both"/>
      </w:pPr>
      <w:r w:rsidRPr="00077C78">
        <w:t>Postępowanie jest prowadzone w języku polskim</w:t>
      </w:r>
      <w:r w:rsidR="000C22F4" w:rsidRPr="00077C78">
        <w:t>.</w:t>
      </w:r>
    </w:p>
    <w:p w14:paraId="793D9129" w14:textId="5B11770C" w:rsidR="00D50111" w:rsidRPr="00F01CBF" w:rsidRDefault="006B0420" w:rsidP="00FD7BBB">
      <w:pPr>
        <w:pStyle w:val="Akapitzlist"/>
        <w:numPr>
          <w:ilvl w:val="0"/>
          <w:numId w:val="6"/>
        </w:numPr>
        <w:spacing w:line="276"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o</w:t>
      </w:r>
      <w:r w:rsidR="00414887">
        <w:rPr>
          <w:szCs w:val="22"/>
        </w:rPr>
        <w:t> </w:t>
      </w:r>
      <w:r w:rsidR="00D50111" w:rsidRPr="00F01CBF">
        <w:rPr>
          <w:szCs w:val="22"/>
        </w:rPr>
        <w:t>równym traktowaniu przedsiębiorców lub państw, wobec których na mocy decyzji Rady stosuje się przepisy dyrektywy 2014/25/UE, nie przekracza 50%.</w:t>
      </w:r>
    </w:p>
    <w:p w14:paraId="187C2D8F" w14:textId="37566EE3" w:rsidR="007838AB" w:rsidRPr="00057162" w:rsidRDefault="007838AB" w:rsidP="00FD7BBB">
      <w:pPr>
        <w:pStyle w:val="Akapitzlist"/>
        <w:numPr>
          <w:ilvl w:val="0"/>
          <w:numId w:val="6"/>
        </w:numPr>
        <w:spacing w:line="276"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41488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FD7BBB">
      <w:pPr>
        <w:pStyle w:val="Akapitzlist"/>
        <w:numPr>
          <w:ilvl w:val="0"/>
          <w:numId w:val="6"/>
        </w:numPr>
        <w:spacing w:line="276"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FD7BBB">
      <w:pPr>
        <w:pStyle w:val="Akapitzlist"/>
        <w:numPr>
          <w:ilvl w:val="1"/>
          <w:numId w:val="6"/>
        </w:numPr>
        <w:spacing w:line="276"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Default="00B6788B" w:rsidP="00FD7BBB">
      <w:pPr>
        <w:pStyle w:val="Akapitzlist"/>
        <w:numPr>
          <w:ilvl w:val="1"/>
          <w:numId w:val="6"/>
        </w:numPr>
        <w:spacing w:line="276"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996EC61" w14:textId="77777777" w:rsidR="00375C2E" w:rsidRPr="00375C2E" w:rsidRDefault="00375C2E" w:rsidP="00375C2E">
      <w:pPr>
        <w:pStyle w:val="Akapitzlist"/>
        <w:spacing w:line="276" w:lineRule="auto"/>
        <w:contextualSpacing w:val="0"/>
        <w:jc w:val="both"/>
        <w:rPr>
          <w:sz w:val="10"/>
          <w:szCs w:val="10"/>
        </w:rPr>
      </w:pPr>
    </w:p>
    <w:p w14:paraId="6229FE7B" w14:textId="67246394" w:rsidR="00F13DFD" w:rsidRPr="00057162" w:rsidRDefault="00CA0422"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23130838" w14:textId="77777777" w:rsidR="00FD7BBB" w:rsidRPr="00FD7BBB" w:rsidRDefault="00FD7BBB" w:rsidP="00FD7BBB">
      <w:pPr>
        <w:pStyle w:val="Akapitzlist"/>
        <w:spacing w:line="312" w:lineRule="auto"/>
        <w:ind w:left="360"/>
        <w:jc w:val="both"/>
        <w:rPr>
          <w:sz w:val="10"/>
          <w:szCs w:val="10"/>
        </w:rPr>
      </w:pPr>
    </w:p>
    <w:p w14:paraId="34BCE207" w14:textId="4015E585" w:rsidR="00F13DFD" w:rsidRPr="00414887" w:rsidRDefault="00F13DFD" w:rsidP="00FD7BBB">
      <w:pPr>
        <w:pStyle w:val="Akapitzlist"/>
        <w:numPr>
          <w:ilvl w:val="0"/>
          <w:numId w:val="1"/>
        </w:numPr>
        <w:spacing w:line="276" w:lineRule="auto"/>
        <w:jc w:val="both"/>
      </w:pPr>
      <w:r w:rsidRPr="00057162">
        <w:t xml:space="preserve">Przedmiotem zamówienia jest: </w:t>
      </w:r>
      <w:r w:rsidR="00414887" w:rsidRPr="00414887">
        <w:rPr>
          <w:b/>
          <w:bCs/>
          <w:color w:val="7030A0"/>
        </w:rPr>
        <w:t>Dostawa systemu centralnego klejenia do zastosowania w podziemnych wyrobiskach górniczych dla PGG S.A Oddział KWK Piast – Ziemowit Ruch Piast.</w:t>
      </w:r>
    </w:p>
    <w:p w14:paraId="4D37EEC6" w14:textId="3AF28D12" w:rsidR="00F13DFD" w:rsidRPr="008616AB" w:rsidRDefault="00F13DFD" w:rsidP="00FD7BBB">
      <w:pPr>
        <w:pStyle w:val="Akapitzlist"/>
        <w:numPr>
          <w:ilvl w:val="0"/>
          <w:numId w:val="1"/>
        </w:numPr>
        <w:spacing w:line="276"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414887">
        <w:rPr>
          <w:b/>
          <w:bCs/>
          <w:iCs/>
          <w:color w:val="7030A0"/>
        </w:rPr>
        <w:t>Załączniku nr 1</w:t>
      </w:r>
      <w:r w:rsidR="00CA0422" w:rsidRPr="00414887">
        <w:rPr>
          <w:b/>
          <w:bCs/>
          <w:color w:val="7030A0"/>
        </w:rPr>
        <w:t xml:space="preserve"> do S</w:t>
      </w:r>
      <w:r w:rsidRPr="00414887">
        <w:rPr>
          <w:b/>
          <w:bCs/>
          <w:color w:val="7030A0"/>
        </w:rPr>
        <w:t>WZ</w:t>
      </w:r>
      <w:r w:rsidRPr="008616AB">
        <w:rPr>
          <w:b/>
          <w:bCs/>
        </w:rPr>
        <w:t>.</w:t>
      </w:r>
    </w:p>
    <w:p w14:paraId="744F00CD" w14:textId="256ACDA2" w:rsidR="00182B15" w:rsidRPr="008616AB" w:rsidRDefault="00182B15" w:rsidP="00FD7BBB">
      <w:pPr>
        <w:pStyle w:val="Akapitzlist"/>
        <w:numPr>
          <w:ilvl w:val="0"/>
          <w:numId w:val="1"/>
        </w:numPr>
        <w:spacing w:line="276" w:lineRule="auto"/>
        <w:contextualSpacing w:val="0"/>
        <w:jc w:val="both"/>
        <w:rPr>
          <w:bCs/>
        </w:rPr>
      </w:pPr>
      <w:r w:rsidRPr="008616AB">
        <w:t>Kody CPV:</w:t>
      </w:r>
      <w:r w:rsidR="00D432AC">
        <w:t xml:space="preserve"> </w:t>
      </w:r>
      <w:r w:rsidR="00D432AC" w:rsidRPr="00D432AC">
        <w:rPr>
          <w:b/>
          <w:bCs/>
        </w:rPr>
        <w:t>42122230-1</w:t>
      </w:r>
    </w:p>
    <w:p w14:paraId="62FA2AAA" w14:textId="45D132E2" w:rsidR="00A02094" w:rsidRPr="008616AB" w:rsidRDefault="00A02094" w:rsidP="00FD7BBB">
      <w:pPr>
        <w:pStyle w:val="Akapitzlist"/>
        <w:numPr>
          <w:ilvl w:val="0"/>
          <w:numId w:val="1"/>
        </w:numPr>
        <w:spacing w:line="276"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414887">
        <w:rPr>
          <w:b/>
          <w:color w:val="7030A0"/>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FD7BBB">
      <w:pPr>
        <w:spacing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0927B2AA" w14:textId="77777777" w:rsidR="00FD7BBB" w:rsidRPr="00FD7BBB" w:rsidRDefault="00FD7BBB" w:rsidP="00FD7BBB">
      <w:pPr>
        <w:pStyle w:val="Akapitzlist"/>
        <w:spacing w:line="276" w:lineRule="auto"/>
        <w:ind w:left="360"/>
        <w:contextualSpacing w:val="0"/>
        <w:jc w:val="both"/>
        <w:rPr>
          <w:sz w:val="10"/>
          <w:szCs w:val="10"/>
        </w:rPr>
      </w:pPr>
    </w:p>
    <w:p w14:paraId="446AA8A6" w14:textId="0683CBA2" w:rsidR="00965D01" w:rsidRPr="00057162" w:rsidRDefault="00965D01" w:rsidP="00AA2383">
      <w:pPr>
        <w:pStyle w:val="Akapitzlist"/>
        <w:numPr>
          <w:ilvl w:val="0"/>
          <w:numId w:val="2"/>
        </w:numPr>
        <w:spacing w:line="276"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AA2383">
      <w:pPr>
        <w:pStyle w:val="Akapitzlist"/>
        <w:numPr>
          <w:ilvl w:val="0"/>
          <w:numId w:val="2"/>
        </w:numPr>
        <w:spacing w:line="276"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AA2383">
      <w:pPr>
        <w:pStyle w:val="Akapitzlist"/>
        <w:numPr>
          <w:ilvl w:val="1"/>
          <w:numId w:val="2"/>
        </w:numPr>
        <w:spacing w:line="276"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33FBFDBE" w:rsidR="00820105" w:rsidRPr="001C2BF6" w:rsidRDefault="00DB4D9E">
      <w:pPr>
        <w:pStyle w:val="Akapitzlist"/>
        <w:widowControl w:val="0"/>
        <w:numPr>
          <w:ilvl w:val="7"/>
          <w:numId w:val="34"/>
        </w:numPr>
        <w:adjustRightInd w:val="0"/>
        <w:spacing w:line="276"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FD7BBB">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 269/2014 z dnia 17 marca 2014 r. w</w:t>
      </w:r>
      <w:r w:rsidR="00FD7BBB">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606E995" w:rsidR="00820105" w:rsidRPr="001C2BF6" w:rsidRDefault="00DB4D9E">
      <w:pPr>
        <w:pStyle w:val="Akapitzlist"/>
        <w:widowControl w:val="0"/>
        <w:numPr>
          <w:ilvl w:val="7"/>
          <w:numId w:val="34"/>
        </w:numPr>
        <w:adjustRightInd w:val="0"/>
        <w:spacing w:line="276"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(Dz. U. z</w:t>
      </w:r>
      <w:r w:rsidR="00FD7BBB">
        <w:t> </w:t>
      </w:r>
      <w:r w:rsidR="00820105" w:rsidRPr="001C2BF6">
        <w:t>2022 r. poz. 593 i 655) jest osoba wymieniona w wykazach określonych w</w:t>
      </w:r>
      <w:r w:rsidR="00FD7BBB">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525754C" w:rsidR="00820105" w:rsidRPr="001C2BF6" w:rsidRDefault="00DB4D9E">
      <w:pPr>
        <w:pStyle w:val="Akapitzlist"/>
        <w:widowControl w:val="0"/>
        <w:numPr>
          <w:ilvl w:val="7"/>
          <w:numId w:val="34"/>
        </w:numPr>
        <w:adjustRightInd w:val="0"/>
        <w:spacing w:line="276" w:lineRule="auto"/>
        <w:ind w:left="709" w:hanging="283"/>
        <w:jc w:val="both"/>
        <w:textAlignment w:val="baseline"/>
      </w:pPr>
      <w:r>
        <w:t>Wykonawcy</w:t>
      </w:r>
      <w:r w:rsidR="00820105" w:rsidRPr="001C2BF6">
        <w:t>, których jednostką dominującą w rozumieniu art. 3 ust. 1 pkt 37 ustawy</w:t>
      </w:r>
      <w:r w:rsidR="00FD7BBB">
        <w:t xml:space="preserve"> </w:t>
      </w:r>
      <w:r w:rsidR="00820105" w:rsidRPr="001C2BF6">
        <w:t>z</w:t>
      </w:r>
      <w:r w:rsidR="00FD7BBB">
        <w:t> </w:t>
      </w:r>
      <w:r w:rsidR="00820105" w:rsidRPr="001C2BF6">
        <w:t xml:space="preserve">dnia 29 września 1994 r. o </w:t>
      </w:r>
      <w:r w:rsidR="00820105" w:rsidRPr="00D03994">
        <w:t xml:space="preserve">rachunkowości </w:t>
      </w:r>
      <w:r w:rsidR="00820105" w:rsidRPr="00FD7BBB">
        <w:t>(</w:t>
      </w:r>
      <w:r w:rsidR="00D03994" w:rsidRPr="00FD7BBB">
        <w:t xml:space="preserve">Dz. U. z 2023 r. poz. 120, 295 z </w:t>
      </w:r>
      <w:proofErr w:type="spellStart"/>
      <w:r w:rsidR="00D03994" w:rsidRPr="00FD7BBB">
        <w:t>późn</w:t>
      </w:r>
      <w:proofErr w:type="spellEnd"/>
      <w:r w:rsidR="00D03994" w:rsidRPr="00FD7BBB">
        <w:t>. zm.</w:t>
      </w:r>
      <w:r w:rsidR="00820105" w:rsidRPr="00FD7BBB">
        <w:t>)</w:t>
      </w:r>
      <w:r w:rsidR="00820105" w:rsidRPr="00D03994">
        <w:t xml:space="preserve"> jest podmiot wymieniony w wykazach</w:t>
      </w:r>
      <w:r w:rsidR="00820105" w:rsidRPr="001C2BF6">
        <w:t xml:space="preserve"> określonych w rozporządzeniu 765/2006 i</w:t>
      </w:r>
      <w:r w:rsidR="00FD7BBB">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FD7BBB">
        <w:t> </w:t>
      </w:r>
      <w:r w:rsidR="00820105" w:rsidRPr="001C2BF6">
        <w:t>zw. art. 3 ustawy,</w:t>
      </w:r>
    </w:p>
    <w:p w14:paraId="3FA6C247" w14:textId="6DC82EF6" w:rsidR="00820105" w:rsidRPr="001C2BF6" w:rsidRDefault="00DB4D9E">
      <w:pPr>
        <w:pStyle w:val="Akapitzlist"/>
        <w:widowControl w:val="0"/>
        <w:numPr>
          <w:ilvl w:val="7"/>
          <w:numId w:val="34"/>
        </w:numPr>
        <w:adjustRightInd w:val="0"/>
        <w:spacing w:line="276" w:lineRule="auto"/>
        <w:ind w:left="709" w:hanging="283"/>
        <w:jc w:val="both"/>
        <w:textAlignment w:val="baseline"/>
      </w:pPr>
      <w:r>
        <w:lastRenderedPageBreak/>
        <w:t>Wykonawcy</w:t>
      </w:r>
      <w:r w:rsidR="005926BE">
        <w:t>,</w:t>
      </w:r>
      <w:r w:rsidR="00820105" w:rsidRPr="001C2BF6">
        <w:t xml:space="preserve"> którzy realizują zamówienie na rzecz lub z udziałem:</w:t>
      </w:r>
    </w:p>
    <w:p w14:paraId="7B77FEBF" w14:textId="779E8CFE" w:rsidR="00820105" w:rsidRPr="001C2BF6" w:rsidRDefault="00820105">
      <w:pPr>
        <w:pStyle w:val="Akapitzlist"/>
        <w:widowControl w:val="0"/>
        <w:numPr>
          <w:ilvl w:val="0"/>
          <w:numId w:val="35"/>
        </w:numPr>
        <w:adjustRightInd w:val="0"/>
        <w:spacing w:line="276"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FD7BBB">
        <w:rPr>
          <w:rStyle w:val="Uwydatnienie"/>
          <w:i w:val="0"/>
        </w:rPr>
        <w:t> </w:t>
      </w:r>
      <w:r w:rsidRPr="001C2BF6">
        <w:rPr>
          <w:rStyle w:val="Uwydatnienie"/>
          <w:i w:val="0"/>
        </w:rPr>
        <w:t>siedzibą w Rosji;</w:t>
      </w:r>
    </w:p>
    <w:p w14:paraId="4574E73D" w14:textId="77777777" w:rsidR="00820105" w:rsidRPr="001C2BF6" w:rsidRDefault="00820105">
      <w:pPr>
        <w:pStyle w:val="Akapitzlist"/>
        <w:widowControl w:val="0"/>
        <w:numPr>
          <w:ilvl w:val="0"/>
          <w:numId w:val="35"/>
        </w:numPr>
        <w:adjustRightInd w:val="0"/>
        <w:spacing w:line="276"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5"/>
        </w:numPr>
        <w:adjustRightInd w:val="0"/>
        <w:spacing w:line="276"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893E968" w:rsidR="00820105" w:rsidRPr="001C2BF6" w:rsidRDefault="00820105" w:rsidP="00AA2383">
      <w:pPr>
        <w:pStyle w:val="Akapitzlist"/>
        <w:widowControl w:val="0"/>
        <w:adjustRightInd w:val="0"/>
        <w:spacing w:line="276"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 w rozumieniu dyrektywy w sprawie zamówień publicznych, w przypadku gdy przypada na nich ponad 10 % wartości zamówienia.</w:t>
      </w:r>
    </w:p>
    <w:p w14:paraId="0B1DFDE8" w14:textId="57B22599" w:rsidR="00820105" w:rsidRPr="00AB366D" w:rsidRDefault="00DB4D9E">
      <w:pPr>
        <w:pStyle w:val="Akapitzlist"/>
        <w:widowControl w:val="0"/>
        <w:numPr>
          <w:ilvl w:val="7"/>
          <w:numId w:val="34"/>
        </w:numPr>
        <w:adjustRightInd w:val="0"/>
        <w:spacing w:line="276"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FD7BBB">
        <w:t> </w:t>
      </w:r>
      <w:r w:rsidR="00820105" w:rsidRPr="00AB366D">
        <w:t>charakterze sankcyjnym</w:t>
      </w:r>
    </w:p>
    <w:p w14:paraId="6531AE5A" w14:textId="62950B90" w:rsidR="000A645B" w:rsidRPr="00D52625" w:rsidRDefault="000A645B" w:rsidP="00AA2383">
      <w:pPr>
        <w:pStyle w:val="Akapitzlist"/>
        <w:numPr>
          <w:ilvl w:val="1"/>
          <w:numId w:val="2"/>
        </w:numPr>
        <w:spacing w:line="276" w:lineRule="auto"/>
        <w:ind w:left="567" w:hanging="283"/>
        <w:contextualSpacing w:val="0"/>
        <w:jc w:val="both"/>
      </w:pPr>
      <w:r w:rsidRPr="00D52625">
        <w:t>w stosunku do którego otwarto likwidację, sąd zarządził likwidację majątku w</w:t>
      </w:r>
      <w:r w:rsidR="00FD7BBB">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FD7BBB">
        <w:t> </w:t>
      </w:r>
      <w:r w:rsidRPr="00D52625">
        <w:t>procedury przewidzianej przepisami miejsca wszczęcia tej procedury,</w:t>
      </w:r>
    </w:p>
    <w:p w14:paraId="3DFAA7CF" w14:textId="0AE988BB" w:rsidR="000A645B" w:rsidRPr="00D52625" w:rsidRDefault="000A645B" w:rsidP="00AA2383">
      <w:pPr>
        <w:pStyle w:val="Akapitzlist"/>
        <w:numPr>
          <w:ilvl w:val="1"/>
          <w:numId w:val="2"/>
        </w:numPr>
        <w:spacing w:line="276" w:lineRule="auto"/>
        <w:ind w:left="567"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AA2383">
      <w:pPr>
        <w:pStyle w:val="Akapitzlist"/>
        <w:numPr>
          <w:ilvl w:val="1"/>
          <w:numId w:val="2"/>
        </w:numPr>
        <w:spacing w:line="276"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AA2383">
      <w:pPr>
        <w:pStyle w:val="Akapitzlist"/>
        <w:numPr>
          <w:ilvl w:val="1"/>
          <w:numId w:val="2"/>
        </w:numPr>
        <w:spacing w:line="276"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AA2383">
      <w:pPr>
        <w:pStyle w:val="Akapitzlist"/>
        <w:numPr>
          <w:ilvl w:val="1"/>
          <w:numId w:val="2"/>
        </w:numPr>
        <w:spacing w:line="276"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AA2383">
      <w:pPr>
        <w:pStyle w:val="Akapitzlist"/>
        <w:numPr>
          <w:ilvl w:val="1"/>
          <w:numId w:val="2"/>
        </w:numPr>
        <w:spacing w:line="276"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AA2383">
      <w:pPr>
        <w:pStyle w:val="Akapitzlist"/>
        <w:numPr>
          <w:ilvl w:val="1"/>
          <w:numId w:val="2"/>
        </w:numPr>
        <w:spacing w:line="276" w:lineRule="auto"/>
        <w:ind w:left="567" w:hanging="283"/>
        <w:contextualSpacing w:val="0"/>
        <w:jc w:val="both"/>
        <w:rPr>
          <w:strike/>
        </w:rPr>
      </w:pPr>
      <w:r w:rsidRPr="000C5BB6">
        <w:lastRenderedPageBreak/>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3"/>
        </w:numPr>
        <w:spacing w:line="276"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3"/>
        </w:numPr>
        <w:spacing w:line="276" w:lineRule="auto"/>
        <w:ind w:left="1134" w:hanging="283"/>
        <w:jc w:val="both"/>
        <w:rPr>
          <w:sz w:val="20"/>
          <w:szCs w:val="20"/>
        </w:rPr>
      </w:pPr>
      <w:r w:rsidRPr="000C5BB6">
        <w:t xml:space="preserve">nie zabezpieczył oferty wymaganym wadium i wycofał ofertę, lub </w:t>
      </w:r>
    </w:p>
    <w:p w14:paraId="2FBDA91C" w14:textId="72DB1FFA" w:rsidR="000D2581" w:rsidRPr="000C5BB6" w:rsidRDefault="000D2581">
      <w:pPr>
        <w:pStyle w:val="Akapitzlist"/>
        <w:numPr>
          <w:ilvl w:val="2"/>
          <w:numId w:val="63"/>
        </w:numPr>
        <w:spacing w:line="276" w:lineRule="auto"/>
        <w:ind w:left="1134" w:hanging="283"/>
        <w:jc w:val="both"/>
        <w:rPr>
          <w:sz w:val="20"/>
          <w:szCs w:val="20"/>
        </w:rPr>
      </w:pPr>
      <w:r w:rsidRPr="000C5BB6">
        <w:t>nie zabezpieczył oferty wymaganym wadium i nie uzupełnił oświadczeń i</w:t>
      </w:r>
      <w:r w:rsidR="00FD7BBB">
        <w:t> </w:t>
      </w:r>
      <w:r w:rsidRPr="000C5BB6">
        <w:t>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AA2383">
      <w:pPr>
        <w:pStyle w:val="Ustp"/>
        <w:numPr>
          <w:ilvl w:val="1"/>
          <w:numId w:val="2"/>
        </w:numPr>
        <w:spacing w:before="0" w:line="276" w:lineRule="auto"/>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A2383">
      <w:pPr>
        <w:pStyle w:val="Akapitzlist"/>
        <w:numPr>
          <w:ilvl w:val="1"/>
          <w:numId w:val="2"/>
        </w:numPr>
        <w:spacing w:line="276" w:lineRule="auto"/>
        <w:jc w:val="both"/>
      </w:pPr>
      <w:r w:rsidRPr="000C5BB6">
        <w:t xml:space="preserve">który, w przypadku zamówień, o </w:t>
      </w:r>
      <w:r w:rsidRPr="000F3538">
        <w:t>których mowa w §30 ust. 6 Regulaminu:</w:t>
      </w:r>
    </w:p>
    <w:p w14:paraId="30A5DBBB" w14:textId="65343F9C" w:rsidR="000A645B" w:rsidRPr="000F3538" w:rsidRDefault="000A645B" w:rsidP="00AA2383">
      <w:pPr>
        <w:pStyle w:val="Akapitzlist"/>
        <w:numPr>
          <w:ilvl w:val="2"/>
          <w:numId w:val="2"/>
        </w:numPr>
        <w:spacing w:line="276"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76"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76"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76"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A2383">
      <w:pPr>
        <w:pStyle w:val="Punkt"/>
        <w:numPr>
          <w:ilvl w:val="2"/>
          <w:numId w:val="2"/>
        </w:numPr>
        <w:spacing w:line="276" w:lineRule="auto"/>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A2383">
      <w:pPr>
        <w:pStyle w:val="Ustp"/>
        <w:numPr>
          <w:ilvl w:val="1"/>
          <w:numId w:val="2"/>
        </w:numPr>
        <w:spacing w:before="0" w:line="276"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A2383">
      <w:pPr>
        <w:pStyle w:val="Akapitzlist"/>
        <w:numPr>
          <w:ilvl w:val="0"/>
          <w:numId w:val="2"/>
        </w:numPr>
        <w:spacing w:line="276"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A2383">
      <w:pPr>
        <w:pStyle w:val="Akapitzlist"/>
        <w:numPr>
          <w:ilvl w:val="1"/>
          <w:numId w:val="2"/>
        </w:numPr>
        <w:spacing w:line="276"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A2383">
      <w:pPr>
        <w:pStyle w:val="Akapitzlist"/>
        <w:numPr>
          <w:ilvl w:val="1"/>
          <w:numId w:val="2"/>
        </w:numPr>
        <w:spacing w:line="276" w:lineRule="auto"/>
        <w:contextualSpacing w:val="0"/>
        <w:jc w:val="both"/>
      </w:pPr>
      <w:r w:rsidRPr="00057162">
        <w:t xml:space="preserve">zdolności technicznej lub zawodowej; </w:t>
      </w:r>
      <w:r w:rsidR="008616AB">
        <w:t>Wykonawca</w:t>
      </w:r>
      <w:r w:rsidRPr="00057162">
        <w:t xml:space="preserve"> wykaże, że:</w:t>
      </w:r>
    </w:p>
    <w:p w14:paraId="2F342DC8" w14:textId="5C4722E7" w:rsidR="00AB366D" w:rsidRPr="00AA2383" w:rsidRDefault="00182B15" w:rsidP="00AA2383">
      <w:pPr>
        <w:pStyle w:val="Akapitzlist"/>
        <w:numPr>
          <w:ilvl w:val="2"/>
          <w:numId w:val="2"/>
        </w:numPr>
        <w:spacing w:line="276" w:lineRule="auto"/>
        <w:contextualSpacing w:val="0"/>
        <w:jc w:val="both"/>
      </w:pPr>
      <w:r w:rsidRPr="00057162">
        <w:t xml:space="preserve"> w okresie </w:t>
      </w:r>
      <w:r w:rsidRPr="00FD0133">
        <w:t>ostatnich</w:t>
      </w:r>
      <w:r w:rsidRPr="00057162">
        <w:t xml:space="preserve"> </w:t>
      </w:r>
      <w:r w:rsidR="00C967A4">
        <w:rPr>
          <w:b/>
          <w:iCs/>
          <w:color w:val="7030A0"/>
        </w:rPr>
        <w:t>5</w:t>
      </w:r>
      <w:r w:rsidR="001007BE" w:rsidRPr="00AA2383">
        <w:rPr>
          <w:b/>
          <w:iCs/>
          <w:color w:val="7030A0"/>
        </w:rPr>
        <w:t xml:space="preserve"> lat</w:t>
      </w:r>
      <w:r w:rsidR="001007BE">
        <w:rPr>
          <w:color w:val="FF0000"/>
        </w:rPr>
        <w:t xml:space="preserve"> </w:t>
      </w:r>
      <w:r w:rsidRPr="0025177A">
        <w:t xml:space="preserve">przed terminem składania ofert </w:t>
      </w:r>
      <w:r w:rsidRPr="00057162">
        <w:t>(a jeśli okres prowadzenia działalności jest krótszy to w tym okresie) wykonał</w:t>
      </w:r>
      <w:r w:rsidR="00C536FB" w:rsidRPr="00057162">
        <w:t xml:space="preserve"> </w:t>
      </w:r>
      <w:r w:rsidR="00AA2383" w:rsidRPr="00AA2383">
        <w:rPr>
          <w:color w:val="7030A0"/>
        </w:rPr>
        <w:t xml:space="preserve">dostawy </w:t>
      </w:r>
      <w:r w:rsidR="00AA2383" w:rsidRPr="00596870">
        <w:rPr>
          <w:color w:val="7030A0"/>
        </w:rPr>
        <w:t>odpowiadające swoim rodzajem</w:t>
      </w:r>
      <w:r w:rsidR="00C967A4" w:rsidRPr="00596870">
        <w:rPr>
          <w:color w:val="7030A0"/>
        </w:rPr>
        <w:t xml:space="preserve"> </w:t>
      </w:r>
      <w:r w:rsidR="00AA2383" w:rsidRPr="00596870">
        <w:rPr>
          <w:color w:val="7030A0"/>
        </w:rPr>
        <w:t>przedmiotowi zamówienia</w:t>
      </w:r>
      <w:r w:rsidR="00C967A4" w:rsidRPr="00596870">
        <w:rPr>
          <w:color w:val="7030A0"/>
        </w:rPr>
        <w:t xml:space="preserve"> lub o podobnym zastosowaniu</w:t>
      </w:r>
      <w:r w:rsidR="00AA2383" w:rsidRPr="00596870">
        <w:rPr>
          <w:color w:val="7030A0"/>
        </w:rPr>
        <w:t xml:space="preserve">, tj. </w:t>
      </w:r>
      <w:r w:rsidR="00A7144C" w:rsidRPr="00596870">
        <w:rPr>
          <w:color w:val="7030A0"/>
        </w:rPr>
        <w:t>dostarczył system centralnego klejenia</w:t>
      </w:r>
      <w:r w:rsidR="00F10DFD" w:rsidRPr="00596870">
        <w:t xml:space="preserve"> </w:t>
      </w:r>
      <w:r w:rsidR="00F10DFD" w:rsidRPr="00596870">
        <w:rPr>
          <w:color w:val="7030A0"/>
        </w:rPr>
        <w:t xml:space="preserve">lub </w:t>
      </w:r>
      <w:r w:rsidR="00596870" w:rsidRPr="00596870">
        <w:rPr>
          <w:color w:val="7030A0"/>
        </w:rPr>
        <w:t>pompy</w:t>
      </w:r>
      <w:r w:rsidR="00F10DFD" w:rsidRPr="00596870">
        <w:rPr>
          <w:color w:val="7030A0"/>
        </w:rPr>
        <w:t xml:space="preserve"> pneumatyczne służące do podawania środków chemicznych </w:t>
      </w:r>
      <w:r w:rsidR="00A7144C" w:rsidRPr="00596870">
        <w:rPr>
          <w:color w:val="7030A0"/>
        </w:rPr>
        <w:t>do zastosowania w podziemnych wyrobiskach górniczych</w:t>
      </w:r>
      <w:r w:rsidR="00C536FB" w:rsidRPr="00596870">
        <w:t>,</w:t>
      </w:r>
      <w:r w:rsidR="00C536FB" w:rsidRPr="00057162">
        <w:t xml:space="preserve"> na wartość </w:t>
      </w:r>
      <w:r w:rsidR="00C536FB" w:rsidRPr="000C5BB6">
        <w:t xml:space="preserve">łączną </w:t>
      </w:r>
      <w:r w:rsidR="00966996" w:rsidRPr="000C5BB6">
        <w:t xml:space="preserve">brutto </w:t>
      </w:r>
      <w:r w:rsidR="00C536FB" w:rsidRPr="000C5BB6">
        <w:t xml:space="preserve">nie </w:t>
      </w:r>
      <w:r w:rsidR="00C536FB" w:rsidRPr="00057162">
        <w:t>niższą niż</w:t>
      </w:r>
      <w:r w:rsidR="00AA2383">
        <w:t xml:space="preserve"> </w:t>
      </w:r>
      <w:r w:rsidR="00AA2383" w:rsidRPr="00AA2383">
        <w:rPr>
          <w:b/>
          <w:bCs/>
          <w:color w:val="7030A0"/>
        </w:rPr>
        <w:t xml:space="preserve">80 000,00 </w:t>
      </w:r>
      <w:r w:rsidR="00C536FB" w:rsidRPr="00AA2383">
        <w:rPr>
          <w:b/>
          <w:bCs/>
          <w:color w:val="7030A0"/>
        </w:rPr>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39E6F35D" w14:textId="77777777" w:rsidR="00AA2383" w:rsidRPr="00AA2383" w:rsidRDefault="00AA2383" w:rsidP="00AA2383">
      <w:pPr>
        <w:pStyle w:val="Akapitzlist"/>
        <w:spacing w:line="276" w:lineRule="auto"/>
        <w:ind w:left="360"/>
        <w:contextualSpacing w:val="0"/>
        <w:jc w:val="both"/>
        <w:rPr>
          <w:sz w:val="10"/>
          <w:szCs w:val="10"/>
        </w:rPr>
      </w:pPr>
    </w:p>
    <w:p w14:paraId="62691ADF" w14:textId="1354DE75" w:rsidR="00F13DFD" w:rsidRPr="00057162" w:rsidRDefault="00DB4D9E" w:rsidP="00AA2383">
      <w:pPr>
        <w:pStyle w:val="Akapitzlist"/>
        <w:numPr>
          <w:ilvl w:val="0"/>
          <w:numId w:val="3"/>
        </w:numPr>
        <w:spacing w:line="276"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AA2383">
      <w:pPr>
        <w:pStyle w:val="Akapitzlist"/>
        <w:numPr>
          <w:ilvl w:val="0"/>
          <w:numId w:val="3"/>
        </w:numPr>
        <w:spacing w:line="276" w:lineRule="auto"/>
        <w:contextualSpacing w:val="0"/>
        <w:jc w:val="both"/>
      </w:pPr>
      <w:r>
        <w:lastRenderedPageBreak/>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AA2383">
      <w:pPr>
        <w:pStyle w:val="Akapitzlist"/>
        <w:numPr>
          <w:ilvl w:val="0"/>
          <w:numId w:val="3"/>
        </w:numPr>
        <w:spacing w:line="276"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AA2383">
      <w:pPr>
        <w:pStyle w:val="Akapitzlist"/>
        <w:numPr>
          <w:ilvl w:val="0"/>
          <w:numId w:val="3"/>
        </w:numPr>
        <w:spacing w:line="276"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AA2383">
      <w:pPr>
        <w:pStyle w:val="Akapitzlist"/>
        <w:numPr>
          <w:ilvl w:val="0"/>
          <w:numId w:val="3"/>
        </w:numPr>
        <w:spacing w:line="276"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AA2383">
      <w:pPr>
        <w:pStyle w:val="Akapitzlist"/>
        <w:numPr>
          <w:ilvl w:val="0"/>
          <w:numId w:val="3"/>
        </w:numPr>
        <w:spacing w:line="276"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AA2383">
      <w:pPr>
        <w:pStyle w:val="Akapitzlist"/>
        <w:numPr>
          <w:ilvl w:val="0"/>
          <w:numId w:val="3"/>
        </w:numPr>
        <w:spacing w:line="276"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AA2383">
      <w:pPr>
        <w:pStyle w:val="Akapitzlist"/>
        <w:numPr>
          <w:ilvl w:val="0"/>
          <w:numId w:val="3"/>
        </w:numPr>
        <w:spacing w:line="276"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34D04D49" w14:textId="77777777" w:rsidR="00CE7B43" w:rsidRPr="00CE7B43" w:rsidRDefault="00CE7B43" w:rsidP="00CE7B43">
      <w:pPr>
        <w:pStyle w:val="Akapitzlist"/>
        <w:spacing w:line="276" w:lineRule="auto"/>
        <w:ind w:left="360"/>
        <w:contextualSpacing w:val="0"/>
        <w:jc w:val="both"/>
        <w:rPr>
          <w:sz w:val="10"/>
          <w:szCs w:val="10"/>
        </w:rPr>
      </w:pPr>
    </w:p>
    <w:p w14:paraId="5320DBBB" w14:textId="32424EA8" w:rsidR="00F13DFD" w:rsidRPr="00057162" w:rsidRDefault="008616AB" w:rsidP="00AA2383">
      <w:pPr>
        <w:pStyle w:val="Akapitzlist"/>
        <w:numPr>
          <w:ilvl w:val="0"/>
          <w:numId w:val="4"/>
        </w:numPr>
        <w:spacing w:line="276"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AA2383">
      <w:pPr>
        <w:pStyle w:val="Akapitzlist"/>
        <w:numPr>
          <w:ilvl w:val="0"/>
          <w:numId w:val="4"/>
        </w:numPr>
        <w:spacing w:line="276"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AA2383">
      <w:pPr>
        <w:pStyle w:val="Akapitzlist"/>
        <w:numPr>
          <w:ilvl w:val="1"/>
          <w:numId w:val="4"/>
        </w:numPr>
        <w:spacing w:line="276"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AA2383">
      <w:pPr>
        <w:pStyle w:val="Akapitzlist"/>
        <w:numPr>
          <w:ilvl w:val="1"/>
          <w:numId w:val="4"/>
        </w:numPr>
        <w:spacing w:line="276"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AA2383">
      <w:pPr>
        <w:pStyle w:val="Akapitzlist"/>
        <w:numPr>
          <w:ilvl w:val="0"/>
          <w:numId w:val="4"/>
        </w:numPr>
        <w:spacing w:line="276"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AA2383">
      <w:pPr>
        <w:pStyle w:val="Akapitzlist"/>
        <w:numPr>
          <w:ilvl w:val="0"/>
          <w:numId w:val="4"/>
        </w:numPr>
        <w:spacing w:line="276"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w:t>
      </w:r>
      <w:r w:rsidRPr="00F62891">
        <w:lastRenderedPageBreak/>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0C680526" w:rsidR="007C6B00" w:rsidRPr="00057162" w:rsidRDefault="006B0420" w:rsidP="00AA2383">
      <w:pPr>
        <w:pStyle w:val="Akapitzlist"/>
        <w:numPr>
          <w:ilvl w:val="0"/>
          <w:numId w:val="4"/>
        </w:numPr>
        <w:spacing w:line="276"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AA2383">
        <w:t xml:space="preserve"> – </w:t>
      </w:r>
      <w:r w:rsidR="00AA2383" w:rsidRPr="00AA2383">
        <w:rPr>
          <w:i/>
          <w:iCs/>
        </w:rPr>
        <w:t>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59BCD62F" w14:textId="77777777" w:rsidR="00CE7B43" w:rsidRPr="00CE7B43" w:rsidRDefault="00CE7B43" w:rsidP="00CE7B43">
      <w:pPr>
        <w:pStyle w:val="Akapitzlist"/>
        <w:spacing w:line="276" w:lineRule="auto"/>
        <w:ind w:left="284"/>
        <w:contextualSpacing w:val="0"/>
        <w:jc w:val="both"/>
        <w:rPr>
          <w:bCs/>
          <w:iCs/>
          <w:sz w:val="10"/>
          <w:szCs w:val="10"/>
        </w:rPr>
      </w:pPr>
    </w:p>
    <w:p w14:paraId="49D4DA5E" w14:textId="60ACA182" w:rsidR="000A6014" w:rsidRPr="00057162" w:rsidRDefault="006B0420" w:rsidP="00CE7B43">
      <w:pPr>
        <w:pStyle w:val="Akapitzlist"/>
        <w:numPr>
          <w:ilvl w:val="0"/>
          <w:numId w:val="7"/>
        </w:numPr>
        <w:spacing w:line="276"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CE7B43">
      <w:pPr>
        <w:pStyle w:val="Akapitzlist"/>
        <w:numPr>
          <w:ilvl w:val="1"/>
          <w:numId w:val="7"/>
        </w:numPr>
        <w:spacing w:line="276"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CE7B43">
      <w:pPr>
        <w:pStyle w:val="Akapitzlist"/>
        <w:numPr>
          <w:ilvl w:val="1"/>
          <w:numId w:val="7"/>
        </w:numPr>
        <w:spacing w:line="276"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CE7B43">
      <w:pPr>
        <w:pStyle w:val="Akapitzlist"/>
        <w:numPr>
          <w:ilvl w:val="1"/>
          <w:numId w:val="7"/>
        </w:numPr>
        <w:spacing w:line="276"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CE7B43">
      <w:pPr>
        <w:pStyle w:val="Akapitzlist"/>
        <w:numPr>
          <w:ilvl w:val="0"/>
          <w:numId w:val="7"/>
        </w:numPr>
        <w:spacing w:line="276"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3131C86" w:rsidR="00986F42" w:rsidRPr="00B6788B" w:rsidRDefault="00986F42" w:rsidP="00CE7B43">
      <w:pPr>
        <w:pStyle w:val="Akapitzlist"/>
        <w:numPr>
          <w:ilvl w:val="1"/>
          <w:numId w:val="7"/>
        </w:numPr>
        <w:spacing w:line="276" w:lineRule="auto"/>
        <w:contextualSpacing w:val="0"/>
        <w:jc w:val="both"/>
        <w:rPr>
          <w:bCs/>
          <w:iCs/>
          <w:strike/>
        </w:rPr>
      </w:pPr>
      <w:r w:rsidRPr="00AA4C98">
        <w:rPr>
          <w:bCs/>
          <w:iCs/>
        </w:rPr>
        <w:t>oświadczenia o niepodleganiu wykluczeniu i spełnieniu warunków udziału w</w:t>
      </w:r>
      <w:r w:rsidR="00CE7B4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CE7B43">
        <w:rPr>
          <w:b/>
          <w:iCs/>
          <w:color w:val="7030A0"/>
        </w:rPr>
        <w:t xml:space="preserve">Załącznik nr </w:t>
      </w:r>
      <w:r w:rsidR="00054C51" w:rsidRPr="00CE7B43">
        <w:rPr>
          <w:b/>
          <w:iCs/>
          <w:color w:val="7030A0"/>
        </w:rPr>
        <w:t>4</w:t>
      </w:r>
      <w:r w:rsidRPr="00CE7B43">
        <w:rPr>
          <w:b/>
          <w:iCs/>
          <w:color w:val="7030A0"/>
        </w:rPr>
        <w:t>.1. do SWZ</w:t>
      </w:r>
      <w:r w:rsidRPr="00B6788B">
        <w:rPr>
          <w:b/>
          <w:iCs/>
        </w:rPr>
        <w:t>.</w:t>
      </w:r>
    </w:p>
    <w:p w14:paraId="19857ABE" w14:textId="7BB1AB9F" w:rsidR="00B9184D" w:rsidRPr="00B6788B" w:rsidRDefault="00B9184D" w:rsidP="00CE7B43">
      <w:pPr>
        <w:pStyle w:val="Akapitzlist"/>
        <w:numPr>
          <w:ilvl w:val="1"/>
          <w:numId w:val="7"/>
        </w:numPr>
        <w:spacing w:line="276"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CE7B43">
        <w:rPr>
          <w:b/>
          <w:iCs/>
          <w:color w:val="7030A0"/>
        </w:rPr>
        <w:t xml:space="preserve">Załącznik nr </w:t>
      </w:r>
      <w:r w:rsidR="00054C51" w:rsidRPr="00CE7B43">
        <w:rPr>
          <w:b/>
          <w:iCs/>
          <w:color w:val="7030A0"/>
        </w:rPr>
        <w:t>4</w:t>
      </w:r>
      <w:r w:rsidR="0078720F" w:rsidRPr="00CE7B43">
        <w:rPr>
          <w:b/>
          <w:iCs/>
          <w:color w:val="7030A0"/>
        </w:rPr>
        <w:t>.2</w:t>
      </w:r>
      <w:r w:rsidR="00FB0388" w:rsidRPr="00CE7B43">
        <w:rPr>
          <w:b/>
          <w:iCs/>
          <w:color w:val="7030A0"/>
        </w:rPr>
        <w:t xml:space="preserve"> do SWZ</w:t>
      </w:r>
      <w:r w:rsidR="00FB0388" w:rsidRPr="00B6788B">
        <w:rPr>
          <w:b/>
          <w:iCs/>
        </w:rPr>
        <w:t>;</w:t>
      </w:r>
    </w:p>
    <w:p w14:paraId="7B4482B2" w14:textId="39255BC9" w:rsidR="0014085E" w:rsidRPr="00057162" w:rsidRDefault="0014085E" w:rsidP="00CE7B43">
      <w:pPr>
        <w:pStyle w:val="Akapitzlist"/>
        <w:numPr>
          <w:ilvl w:val="1"/>
          <w:numId w:val="7"/>
        </w:numPr>
        <w:spacing w:line="276"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CE7B43">
        <w:rPr>
          <w:bCs/>
          <w:iCs/>
        </w:rPr>
        <w:t> </w:t>
      </w:r>
      <w:r w:rsidRPr="00057162">
        <w:rPr>
          <w:bCs/>
          <w:iCs/>
        </w:rPr>
        <w:t>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75253007" w:rsidR="0014085E" w:rsidRPr="00E96B76" w:rsidRDefault="0014085E" w:rsidP="00CE7B43">
      <w:pPr>
        <w:pStyle w:val="Akapitzlist"/>
        <w:numPr>
          <w:ilvl w:val="1"/>
          <w:numId w:val="7"/>
        </w:numPr>
        <w:spacing w:line="276"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CE7B4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57DADA" w:rsidR="00004569" w:rsidRPr="00955D5C" w:rsidRDefault="002652AD" w:rsidP="00CE7B43">
      <w:pPr>
        <w:pStyle w:val="Akapitzlist"/>
        <w:numPr>
          <w:ilvl w:val="1"/>
          <w:numId w:val="7"/>
        </w:numPr>
        <w:spacing w:line="276" w:lineRule="auto"/>
        <w:contextualSpacing w:val="0"/>
        <w:jc w:val="both"/>
        <w:rPr>
          <w:bCs/>
          <w:iCs/>
          <w:strike/>
        </w:rPr>
      </w:pPr>
      <w:r w:rsidRPr="00E96B76">
        <w:rPr>
          <w:bCs/>
          <w:iCs/>
        </w:rPr>
        <w:lastRenderedPageBreak/>
        <w:t>odpisu lub informacji z Krajowego Rejestru Sądowego lub z Centralnej Ewidencji i</w:t>
      </w:r>
      <w:r w:rsidR="00CE7B4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CE7B43">
      <w:pPr>
        <w:pStyle w:val="Akapitzlist"/>
        <w:numPr>
          <w:ilvl w:val="1"/>
          <w:numId w:val="7"/>
        </w:numPr>
        <w:spacing w:line="276"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CE7B43">
        <w:rPr>
          <w:b/>
          <w:bCs/>
          <w:iCs/>
          <w:color w:val="7030A0"/>
        </w:rPr>
        <w:t xml:space="preserve">Załącznikiem nr </w:t>
      </w:r>
      <w:r w:rsidR="0059217D" w:rsidRPr="00CE7B43">
        <w:rPr>
          <w:b/>
          <w:bCs/>
          <w:iCs/>
          <w:color w:val="7030A0"/>
        </w:rPr>
        <w:t xml:space="preserve">4.10 </w:t>
      </w:r>
      <w:r w:rsidRPr="00CE7B43">
        <w:rPr>
          <w:b/>
          <w:bCs/>
          <w:color w:val="7030A0"/>
        </w:rPr>
        <w:t>do SWZ</w:t>
      </w:r>
      <w:r w:rsidRPr="00CE7B43">
        <w:rPr>
          <w:color w:val="7030A0"/>
        </w:rPr>
        <w:t>.</w:t>
      </w:r>
      <w:r w:rsidRPr="00B6788B">
        <w:rPr>
          <w:bCs/>
          <w:iCs/>
        </w:rPr>
        <w:t xml:space="preserve"> </w:t>
      </w:r>
    </w:p>
    <w:p w14:paraId="25DC8284" w14:textId="77777777" w:rsidR="00955D5C" w:rsidRPr="00DE4595" w:rsidRDefault="00955D5C" w:rsidP="00CE7B43">
      <w:pPr>
        <w:pStyle w:val="Akapitzlist"/>
        <w:spacing w:line="276" w:lineRule="auto"/>
        <w:ind w:left="504"/>
        <w:contextualSpacing w:val="0"/>
        <w:jc w:val="both"/>
        <w:rPr>
          <w:bCs/>
          <w:iCs/>
          <w:strike/>
          <w:sz w:val="2"/>
          <w:szCs w:val="2"/>
        </w:rPr>
      </w:pPr>
    </w:p>
    <w:p w14:paraId="5040832C" w14:textId="4062D916" w:rsidR="00DD0BC1" w:rsidRPr="00DE4595" w:rsidRDefault="00DD0BC1" w:rsidP="00CE7B43">
      <w:pPr>
        <w:pStyle w:val="Akapitzlist"/>
        <w:numPr>
          <w:ilvl w:val="0"/>
          <w:numId w:val="7"/>
        </w:numPr>
        <w:spacing w:line="276"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Pr="00724AA2">
        <w:t>o</w:t>
      </w:r>
      <w:r w:rsidR="00CE7B4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CE7B43">
      <w:pPr>
        <w:pStyle w:val="Akapitzlist"/>
        <w:spacing w:line="276" w:lineRule="auto"/>
        <w:ind w:left="363"/>
        <w:jc w:val="both"/>
        <w:rPr>
          <w:sz w:val="4"/>
          <w:szCs w:val="4"/>
        </w:rPr>
      </w:pPr>
    </w:p>
    <w:p w14:paraId="71BB1CCA" w14:textId="77777777" w:rsidR="00DE4595" w:rsidRPr="00DE4595" w:rsidRDefault="00DE4595" w:rsidP="00CE7B43">
      <w:pPr>
        <w:pStyle w:val="Akapitzlist"/>
        <w:spacing w:line="276" w:lineRule="auto"/>
        <w:ind w:left="363"/>
        <w:jc w:val="both"/>
        <w:rPr>
          <w:b/>
          <w:iCs/>
          <w:sz w:val="4"/>
          <w:szCs w:val="4"/>
        </w:rPr>
      </w:pPr>
    </w:p>
    <w:p w14:paraId="55F512F0" w14:textId="18F8E014" w:rsidR="00DD0BC1" w:rsidRPr="00724AA2" w:rsidRDefault="006B0420" w:rsidP="00CE7B43">
      <w:pPr>
        <w:pStyle w:val="Akapitzlist"/>
        <w:numPr>
          <w:ilvl w:val="0"/>
          <w:numId w:val="7"/>
        </w:numPr>
        <w:spacing w:line="276"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CE7B43">
      <w:pPr>
        <w:pStyle w:val="Akapitzlist"/>
        <w:numPr>
          <w:ilvl w:val="0"/>
          <w:numId w:val="7"/>
        </w:numPr>
        <w:spacing w:line="276"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8820E4A" w:rsidR="00D64A93" w:rsidRPr="00057162" w:rsidRDefault="002442FA" w:rsidP="00CE7B43">
      <w:pPr>
        <w:pStyle w:val="Akapitzlist"/>
        <w:numPr>
          <w:ilvl w:val="1"/>
          <w:numId w:val="7"/>
        </w:numPr>
        <w:spacing w:line="276"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CE7B43">
        <w:rPr>
          <w:bCs/>
          <w:iCs/>
        </w:rPr>
        <w:t> </w:t>
      </w:r>
      <w:r w:rsidR="00D64A93" w:rsidRPr="00057162">
        <w:rPr>
          <w:bCs/>
          <w:iCs/>
        </w:rPr>
        <w:t>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CE7B43">
      <w:pPr>
        <w:pStyle w:val="Akapitzlist"/>
        <w:numPr>
          <w:ilvl w:val="2"/>
          <w:numId w:val="7"/>
        </w:numPr>
        <w:spacing w:line="276"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CE7B43">
      <w:pPr>
        <w:pStyle w:val="Akapitzlist"/>
        <w:numPr>
          <w:ilvl w:val="2"/>
          <w:numId w:val="7"/>
        </w:numPr>
        <w:spacing w:line="276"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E5BD13" w:rsidR="00813229" w:rsidRDefault="00D64A93" w:rsidP="00CE7B43">
      <w:pPr>
        <w:pStyle w:val="Akapitzlist"/>
        <w:numPr>
          <w:ilvl w:val="1"/>
          <w:numId w:val="7"/>
        </w:numPr>
        <w:spacing w:line="276"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Pr="00481489">
        <w:rPr>
          <w:bCs/>
          <w:iCs/>
        </w:rPr>
        <w:t xml:space="preserve"> miesiące przed ich złożeniem.</w:t>
      </w:r>
    </w:p>
    <w:p w14:paraId="2F2B6840" w14:textId="0C01A26C" w:rsidR="001C6EEF" w:rsidRPr="00813229" w:rsidRDefault="001C6EEF" w:rsidP="00CE7B43">
      <w:pPr>
        <w:pStyle w:val="Akapitzlist"/>
        <w:numPr>
          <w:ilvl w:val="1"/>
          <w:numId w:val="7"/>
        </w:numPr>
        <w:spacing w:line="276" w:lineRule="auto"/>
        <w:contextualSpacing w:val="0"/>
        <w:jc w:val="both"/>
        <w:rPr>
          <w:bCs/>
          <w:iCs/>
        </w:rPr>
      </w:pPr>
      <w:r w:rsidRPr="00813229">
        <w:rPr>
          <w:bCs/>
          <w:iCs/>
        </w:rPr>
        <w:t xml:space="preserve">Jeżeli w kraju, w którym Wykonawca ma siedzibę lub miejsce zamieszkania </w:t>
      </w:r>
      <w:r w:rsidRPr="00CE7B43">
        <w:rPr>
          <w:bCs/>
          <w:iCs/>
        </w:rPr>
        <w:t>lub miejsce zamieszkania ma osoba, której dokument dotyczy, nie w</w:t>
      </w:r>
      <w:r w:rsidRPr="00813229">
        <w:rPr>
          <w:bCs/>
          <w:iCs/>
        </w:rPr>
        <w:t>ydaje się dokumentów, o których mowa w pkt 1) lub gdy dokumenty te nie odnoszą się do wszystkich przypadków, o</w:t>
      </w:r>
      <w:r w:rsidR="00CE7B43">
        <w:rPr>
          <w:bCs/>
          <w:iCs/>
        </w:rPr>
        <w:t> </w:t>
      </w:r>
      <w:r w:rsidRPr="00813229">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CE7B43">
        <w:t>zamieszkania lub miejsce zamieszkania ma osoba, której dokument miał dotyczyć, nie ma przepisów o oświadczeniu</w:t>
      </w:r>
      <w:r>
        <w:t xml:space="preserve"> pod przysięgą, złożone przed organem sądowym lub administracyjnym, notariuszem, organem samorządu </w:t>
      </w:r>
      <w:r>
        <w:lastRenderedPageBreak/>
        <w:t xml:space="preserve">zawodowego lub gospodarczego, właściwym ze względu na siedzibę lub miejsce zamieszkania Wykonawcy </w:t>
      </w:r>
      <w:r w:rsidRPr="00CE7B43">
        <w:t>lub miejsce zamieszkania osoby, której dokument miał dotyczyć.</w:t>
      </w:r>
      <w:r w:rsidRPr="00CE7B43">
        <w:rPr>
          <w:bCs/>
          <w:iCs/>
        </w:rPr>
        <w:t xml:space="preserve"> Postanowienie pkt</w:t>
      </w:r>
      <w:r w:rsidRPr="00813229">
        <w:rPr>
          <w:bCs/>
          <w:iCs/>
        </w:rPr>
        <w:t xml:space="preserve"> 2 stosuje się.</w:t>
      </w:r>
    </w:p>
    <w:p w14:paraId="2526E724" w14:textId="7423DE53" w:rsidR="003526E0" w:rsidRPr="00D03994" w:rsidRDefault="003526E0" w:rsidP="00CE7B43">
      <w:pPr>
        <w:pStyle w:val="Akapitzlist"/>
        <w:numPr>
          <w:ilvl w:val="0"/>
          <w:numId w:val="7"/>
        </w:numPr>
        <w:spacing w:line="276"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40BE466" w14:textId="3BFEB5DE" w:rsidR="00446FF7" w:rsidRPr="00CE7B43" w:rsidRDefault="00243B2D" w:rsidP="00FA6BE3">
      <w:pPr>
        <w:pStyle w:val="Akapitzlist"/>
        <w:numPr>
          <w:ilvl w:val="1"/>
          <w:numId w:val="7"/>
        </w:numPr>
        <w:spacing w:line="276" w:lineRule="auto"/>
        <w:contextualSpacing w:val="0"/>
        <w:jc w:val="both"/>
        <w:rPr>
          <w:color w:val="FF0000"/>
          <w:sz w:val="10"/>
          <w:szCs w:val="10"/>
        </w:rPr>
      </w:pPr>
      <w:r w:rsidRPr="00CE7B43">
        <w:rPr>
          <w:bCs/>
          <w:iCs/>
        </w:rPr>
        <w:t xml:space="preserve">wykazu wykonanych dostaw, w okresie </w:t>
      </w:r>
      <w:r w:rsidR="00966996" w:rsidRPr="00CE7B43">
        <w:rPr>
          <w:bCs/>
          <w:iCs/>
        </w:rPr>
        <w:t xml:space="preserve">ostatnich </w:t>
      </w:r>
      <w:r w:rsidR="00C967A4">
        <w:rPr>
          <w:b/>
          <w:iCs/>
          <w:color w:val="7030A0"/>
        </w:rPr>
        <w:t>5</w:t>
      </w:r>
      <w:r w:rsidR="00966996" w:rsidRPr="00CE7B43">
        <w:rPr>
          <w:b/>
          <w:iCs/>
          <w:color w:val="7030A0"/>
        </w:rPr>
        <w:t xml:space="preserve"> lat</w:t>
      </w:r>
      <w:r w:rsidRPr="00CE7B43">
        <w:rPr>
          <w:b/>
          <w:iCs/>
          <w:color w:val="7030A0"/>
        </w:rPr>
        <w:t>,</w:t>
      </w:r>
      <w:r w:rsidRPr="00CE7B43">
        <w:rPr>
          <w:bCs/>
          <w:iCs/>
          <w:color w:val="7030A0"/>
        </w:rPr>
        <w:t xml:space="preserve"> </w:t>
      </w:r>
      <w:r w:rsidRPr="00CE7B43">
        <w:rPr>
          <w:bCs/>
          <w:iCs/>
        </w:rPr>
        <w:t xml:space="preserve">a jeżeli okres prowadzenia działalności jest krótszy – w tym okresie, wraz z podaniem ich wartości, przedmiotu, dat wykonania i podmiotów, na rzecz których dostawy zostały wykonane, oraz </w:t>
      </w:r>
      <w:r w:rsidR="006B7860" w:rsidRPr="00CE7B43">
        <w:rPr>
          <w:bCs/>
          <w:iCs/>
        </w:rPr>
        <w:t>załączenia</w:t>
      </w:r>
      <w:r w:rsidRPr="00CE7B43">
        <w:rPr>
          <w:bCs/>
          <w:iCs/>
        </w:rPr>
        <w:t xml:space="preserve"> dowodów określających czy te dostawy zostały wykonane</w:t>
      </w:r>
      <w:r w:rsidR="00B40469" w:rsidRPr="00CE7B43">
        <w:rPr>
          <w:bCs/>
          <w:iCs/>
        </w:rPr>
        <w:t xml:space="preserve">. Dowodami </w:t>
      </w:r>
      <w:r w:rsidRPr="00CE7B43">
        <w:rPr>
          <w:bCs/>
          <w:iCs/>
        </w:rPr>
        <w:t xml:space="preserve">są referencje bądź inne dokumenty sporządzone przez podmiot, na rzecz którego dostawy </w:t>
      </w:r>
      <w:r w:rsidR="00B40469" w:rsidRPr="00CE7B43">
        <w:rPr>
          <w:bCs/>
          <w:iCs/>
        </w:rPr>
        <w:t>zostały wykonane. J</w:t>
      </w:r>
      <w:r w:rsidRPr="00CE7B43">
        <w:rPr>
          <w:bCs/>
          <w:iCs/>
        </w:rPr>
        <w:t xml:space="preserve">eżeli z uzasadnionej przyczyny o obiektywnym charakterze </w:t>
      </w:r>
      <w:r w:rsidR="008616AB" w:rsidRPr="00CE7B43">
        <w:rPr>
          <w:bCs/>
          <w:iCs/>
        </w:rPr>
        <w:t>Wykonawca</w:t>
      </w:r>
      <w:r w:rsidRPr="00CE7B43">
        <w:rPr>
          <w:bCs/>
          <w:iCs/>
        </w:rPr>
        <w:t xml:space="preserve"> nie jest w stanie uzyskać tych dokumentów – oświadczenie </w:t>
      </w:r>
      <w:r w:rsidR="00DB4D9E" w:rsidRPr="00CE7B43">
        <w:rPr>
          <w:bCs/>
          <w:iCs/>
        </w:rPr>
        <w:t>Wykonawcy</w:t>
      </w:r>
      <w:r w:rsidR="00702596" w:rsidRPr="00CE7B43">
        <w:rPr>
          <w:bCs/>
          <w:iCs/>
        </w:rPr>
        <w:t>.</w:t>
      </w:r>
      <w:r w:rsidRPr="00CE7B43">
        <w:rPr>
          <w:bCs/>
          <w:iCs/>
        </w:rPr>
        <w:t xml:space="preserve"> Wzór wykazu stanowi </w:t>
      </w:r>
      <w:r w:rsidRPr="00CE7B43">
        <w:rPr>
          <w:b/>
          <w:iCs/>
          <w:color w:val="7030A0"/>
        </w:rPr>
        <w:t xml:space="preserve">Załącznik nr </w:t>
      </w:r>
      <w:r w:rsidR="00054C51" w:rsidRPr="00CE7B43">
        <w:rPr>
          <w:b/>
          <w:iCs/>
          <w:color w:val="7030A0"/>
        </w:rPr>
        <w:t>4</w:t>
      </w:r>
      <w:r w:rsidR="0078720F" w:rsidRPr="00CE7B43">
        <w:rPr>
          <w:b/>
          <w:iCs/>
          <w:color w:val="7030A0"/>
        </w:rPr>
        <w:t>.3</w:t>
      </w:r>
      <w:r w:rsidR="00FB0388" w:rsidRPr="00CE7B43">
        <w:rPr>
          <w:b/>
          <w:iCs/>
          <w:color w:val="7030A0"/>
        </w:rPr>
        <w:t xml:space="preserve"> do SWZ</w:t>
      </w:r>
      <w:r w:rsidR="0080711C" w:rsidRPr="00CE7B43">
        <w:rPr>
          <w:b/>
          <w:iCs/>
          <w:color w:val="7030A0"/>
        </w:rPr>
        <w:t>.</w:t>
      </w:r>
    </w:p>
    <w:p w14:paraId="7743C59A" w14:textId="19DAB105" w:rsidR="00AB5FA1" w:rsidRPr="00E96B76" w:rsidRDefault="007C6B00" w:rsidP="00CE7B43">
      <w:pPr>
        <w:pStyle w:val="Akapitzlist"/>
        <w:numPr>
          <w:ilvl w:val="0"/>
          <w:numId w:val="7"/>
        </w:numPr>
        <w:spacing w:line="276"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CE7B43">
      <w:pPr>
        <w:pStyle w:val="Akapitzlist"/>
        <w:numPr>
          <w:ilvl w:val="1"/>
          <w:numId w:val="7"/>
        </w:numPr>
        <w:spacing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35DE628" w:rsidR="007C6B00" w:rsidRPr="00057162" w:rsidRDefault="007C6B00" w:rsidP="00CE7B43">
      <w:pPr>
        <w:pStyle w:val="Akapitzlist"/>
        <w:numPr>
          <w:ilvl w:val="1"/>
          <w:numId w:val="7"/>
        </w:numPr>
        <w:spacing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CE7B43">
      <w:pPr>
        <w:pStyle w:val="Akapitzlist"/>
        <w:numPr>
          <w:ilvl w:val="1"/>
          <w:numId w:val="7"/>
        </w:numPr>
        <w:spacing w:line="276"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CE7B43">
      <w:pPr>
        <w:pStyle w:val="Akapitzlist"/>
        <w:numPr>
          <w:ilvl w:val="1"/>
          <w:numId w:val="7"/>
        </w:numPr>
        <w:spacing w:line="276"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CE7B43">
      <w:pPr>
        <w:pStyle w:val="Akapitzlist"/>
        <w:numPr>
          <w:ilvl w:val="0"/>
          <w:numId w:val="7"/>
        </w:numPr>
        <w:spacing w:line="276"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CE7B43">
      <w:pPr>
        <w:pStyle w:val="Akapitzlist"/>
        <w:numPr>
          <w:ilvl w:val="0"/>
          <w:numId w:val="7"/>
        </w:numPr>
        <w:spacing w:line="276"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CE7B43">
      <w:pPr>
        <w:pStyle w:val="Akapitzlist"/>
        <w:numPr>
          <w:ilvl w:val="0"/>
          <w:numId w:val="7"/>
        </w:numPr>
        <w:spacing w:line="276"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CE7B43">
      <w:pPr>
        <w:pStyle w:val="Akapitzlist"/>
        <w:numPr>
          <w:ilvl w:val="0"/>
          <w:numId w:val="7"/>
        </w:numPr>
        <w:spacing w:line="276"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0873F992" w14:textId="77777777" w:rsidR="000B6CAD" w:rsidRPr="000B6CAD" w:rsidRDefault="000B6CAD" w:rsidP="000B6CAD">
      <w:pPr>
        <w:pStyle w:val="Akapitzlist"/>
        <w:spacing w:line="276" w:lineRule="auto"/>
        <w:ind w:left="360"/>
        <w:contextualSpacing w:val="0"/>
        <w:jc w:val="both"/>
        <w:rPr>
          <w:bCs/>
          <w:sz w:val="10"/>
          <w:szCs w:val="10"/>
        </w:rPr>
      </w:pPr>
    </w:p>
    <w:p w14:paraId="19B4AF65" w14:textId="56DBF8D3" w:rsidR="001B12E6" w:rsidRPr="006D7842" w:rsidRDefault="001B12E6">
      <w:pPr>
        <w:pStyle w:val="Akapitzlist"/>
        <w:numPr>
          <w:ilvl w:val="0"/>
          <w:numId w:val="8"/>
        </w:numPr>
        <w:spacing w:line="276"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43B9657F" w14:textId="464EB685" w:rsidR="001B12E6" w:rsidRPr="00057162" w:rsidRDefault="00937940">
      <w:pPr>
        <w:pStyle w:val="Akapitzlist"/>
        <w:numPr>
          <w:ilvl w:val="2"/>
          <w:numId w:val="8"/>
        </w:numPr>
        <w:spacing w:line="276" w:lineRule="auto"/>
        <w:contextualSpacing w:val="0"/>
        <w:jc w:val="both"/>
        <w:rPr>
          <w:bCs/>
        </w:rPr>
      </w:pPr>
      <w:r w:rsidRPr="00937940">
        <w:rPr>
          <w:bCs/>
        </w:rPr>
        <w:lastRenderedPageBreak/>
        <w:t>Oświadczenia Wykonawcy dotyczące przedmiotu zamówienia</w:t>
      </w:r>
      <w:r w:rsidR="00804F97">
        <w:rPr>
          <w:bCs/>
        </w:rPr>
        <w:t xml:space="preserve"> </w:t>
      </w:r>
      <w:r>
        <w:rPr>
          <w:bCs/>
        </w:rPr>
        <w:t>(</w:t>
      </w:r>
      <w:r w:rsidRPr="00937940">
        <w:rPr>
          <w:b/>
          <w:color w:val="7030A0"/>
        </w:rPr>
        <w:t>Załącznik nr 1.1 do SWZ</w:t>
      </w:r>
      <w:r>
        <w:rPr>
          <w:bCs/>
        </w:rPr>
        <w:t>)</w:t>
      </w:r>
    </w:p>
    <w:p w14:paraId="306603C2" w14:textId="77777777" w:rsidR="00937940" w:rsidRPr="00F10DFD" w:rsidRDefault="00937940">
      <w:pPr>
        <w:pStyle w:val="Akapitzlist"/>
        <w:numPr>
          <w:ilvl w:val="2"/>
          <w:numId w:val="8"/>
        </w:numPr>
        <w:jc w:val="both"/>
        <w:rPr>
          <w:bCs/>
        </w:rPr>
      </w:pPr>
      <w:r w:rsidRPr="00F10DFD">
        <w:rPr>
          <w:bCs/>
        </w:rPr>
        <w:t>Deklaracja zgodności CE – oświadczenie producenta lub upoważnionego przedstawiciela, iż oferowany wyrób spełnia wymagania prawa polskiego i Unii Europejskiej w zakresie wprowadzenia na rynek (wzór).</w:t>
      </w:r>
    </w:p>
    <w:p w14:paraId="3F83EB67" w14:textId="77777777" w:rsidR="00375C2E" w:rsidRPr="00375C2E" w:rsidRDefault="00375C2E">
      <w:pPr>
        <w:pStyle w:val="Akapitzlist"/>
        <w:numPr>
          <w:ilvl w:val="2"/>
          <w:numId w:val="8"/>
        </w:numPr>
        <w:spacing w:line="276" w:lineRule="auto"/>
        <w:jc w:val="both"/>
        <w:rPr>
          <w:bCs/>
        </w:rPr>
      </w:pPr>
      <w:r w:rsidRPr="00375C2E">
        <w:rPr>
          <w:bCs/>
        </w:rPr>
        <w:t>Karta gwarancyjna (wzór).</w:t>
      </w:r>
    </w:p>
    <w:p w14:paraId="42EA966D" w14:textId="77777777" w:rsidR="00375C2E" w:rsidRPr="00375C2E" w:rsidRDefault="00375C2E">
      <w:pPr>
        <w:pStyle w:val="Akapitzlist"/>
        <w:numPr>
          <w:ilvl w:val="2"/>
          <w:numId w:val="8"/>
        </w:numPr>
        <w:spacing w:line="276" w:lineRule="auto"/>
        <w:jc w:val="both"/>
        <w:rPr>
          <w:bCs/>
        </w:rPr>
      </w:pPr>
      <w:r w:rsidRPr="00375C2E">
        <w:rPr>
          <w:bCs/>
        </w:rPr>
        <w:t>Skróconą dokumentację techniczno-ruchową lub instrukcję zawierającą co najmniej:</w:t>
      </w:r>
    </w:p>
    <w:p w14:paraId="3C999C6E" w14:textId="63B7956A" w:rsidR="00375C2E" w:rsidRPr="00375C2E" w:rsidRDefault="00375C2E" w:rsidP="00375C2E">
      <w:pPr>
        <w:pStyle w:val="Akapitzlist"/>
        <w:numPr>
          <w:ilvl w:val="2"/>
          <w:numId w:val="4"/>
        </w:numPr>
        <w:spacing w:line="276" w:lineRule="auto"/>
        <w:ind w:left="1418"/>
        <w:jc w:val="both"/>
        <w:rPr>
          <w:bCs/>
        </w:rPr>
      </w:pPr>
      <w:r w:rsidRPr="00375C2E">
        <w:rPr>
          <w:bCs/>
        </w:rPr>
        <w:t>charakterystykę techniczną,</w:t>
      </w:r>
    </w:p>
    <w:p w14:paraId="6C12F0B7" w14:textId="77777777" w:rsidR="00375C2E" w:rsidRPr="00375C2E" w:rsidRDefault="00375C2E" w:rsidP="00375C2E">
      <w:pPr>
        <w:pStyle w:val="Akapitzlist"/>
        <w:numPr>
          <w:ilvl w:val="2"/>
          <w:numId w:val="4"/>
        </w:numPr>
        <w:spacing w:line="276" w:lineRule="auto"/>
        <w:ind w:left="1418"/>
        <w:jc w:val="both"/>
        <w:rPr>
          <w:bCs/>
        </w:rPr>
      </w:pPr>
      <w:r w:rsidRPr="00375C2E">
        <w:rPr>
          <w:bCs/>
        </w:rPr>
        <w:t>opis budowy, działania,</w:t>
      </w:r>
    </w:p>
    <w:p w14:paraId="2EDB1B61" w14:textId="2BD355AE" w:rsidR="00937940" w:rsidRPr="00937940" w:rsidRDefault="00375C2E" w:rsidP="00375C2E">
      <w:pPr>
        <w:pStyle w:val="Akapitzlist"/>
        <w:numPr>
          <w:ilvl w:val="2"/>
          <w:numId w:val="4"/>
        </w:numPr>
        <w:spacing w:line="276" w:lineRule="auto"/>
        <w:ind w:left="1418"/>
        <w:contextualSpacing w:val="0"/>
        <w:jc w:val="both"/>
        <w:rPr>
          <w:bCs/>
        </w:rPr>
      </w:pPr>
      <w:r w:rsidRPr="00375C2E">
        <w:rPr>
          <w:bCs/>
        </w:rPr>
        <w:t>specyfikacja elementów systemu (rysunki, schematy)</w:t>
      </w:r>
    </w:p>
    <w:p w14:paraId="17A799FF" w14:textId="260E1B95" w:rsidR="001B12E6" w:rsidRPr="003D785B" w:rsidRDefault="001B12E6" w:rsidP="00375C2E">
      <w:pPr>
        <w:pStyle w:val="Akapitzlist"/>
        <w:numPr>
          <w:ilvl w:val="0"/>
          <w:numId w:val="4"/>
        </w:numPr>
        <w:spacing w:line="276"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2F32E76" w:rsidR="001B12E6" w:rsidRPr="008877C7" w:rsidRDefault="001B12E6" w:rsidP="00375C2E">
      <w:pPr>
        <w:pStyle w:val="Akapitzlist"/>
        <w:numPr>
          <w:ilvl w:val="1"/>
          <w:numId w:val="4"/>
        </w:numPr>
        <w:spacing w:line="276"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0B6CAD">
        <w:rPr>
          <w:b/>
          <w:iCs/>
          <w:color w:val="7030A0"/>
        </w:rPr>
        <w:t xml:space="preserve">Załącznik nr </w:t>
      </w:r>
      <w:r w:rsidR="00054C51" w:rsidRPr="000B6CAD">
        <w:rPr>
          <w:b/>
          <w:iCs/>
          <w:color w:val="7030A0"/>
        </w:rPr>
        <w:t>4</w:t>
      </w:r>
      <w:r w:rsidRPr="000B6CAD">
        <w:rPr>
          <w:b/>
          <w:iCs/>
          <w:color w:val="7030A0"/>
        </w:rPr>
        <w:t>.6 do SWZ</w:t>
      </w:r>
      <w:r w:rsidR="0022543C">
        <w:rPr>
          <w:b/>
          <w:iCs/>
        </w:rPr>
        <w:t>;</w:t>
      </w:r>
      <w:r w:rsidRPr="008877C7">
        <w:rPr>
          <w:bCs/>
        </w:rPr>
        <w:t xml:space="preserve"> </w:t>
      </w:r>
    </w:p>
    <w:p w14:paraId="021A3EBA" w14:textId="664A2DD8" w:rsidR="001B12E6" w:rsidRPr="008877C7" w:rsidRDefault="001B12E6" w:rsidP="00375C2E">
      <w:pPr>
        <w:pStyle w:val="Akapitzlist"/>
        <w:numPr>
          <w:ilvl w:val="1"/>
          <w:numId w:val="4"/>
        </w:numPr>
        <w:spacing w:line="276"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0B6CAD">
        <w:rPr>
          <w:b/>
          <w:color w:val="7030A0"/>
        </w:rPr>
        <w:t xml:space="preserve">Załącznikiem nr </w:t>
      </w:r>
      <w:r w:rsidR="00054C51" w:rsidRPr="000B6CAD">
        <w:rPr>
          <w:b/>
          <w:color w:val="7030A0"/>
        </w:rPr>
        <w:t>4</w:t>
      </w:r>
      <w:r w:rsidRPr="000B6CAD">
        <w:rPr>
          <w:b/>
          <w:color w:val="7030A0"/>
        </w:rPr>
        <w:t>.7 do SWZ</w:t>
      </w:r>
      <w:r w:rsidR="0022543C">
        <w:rPr>
          <w:b/>
        </w:rPr>
        <w:t>;</w:t>
      </w:r>
    </w:p>
    <w:p w14:paraId="43E51766" w14:textId="664EB835" w:rsidR="001B12E6" w:rsidRPr="008877C7" w:rsidRDefault="001B12E6" w:rsidP="00375C2E">
      <w:pPr>
        <w:pStyle w:val="Akapitzlist"/>
        <w:numPr>
          <w:ilvl w:val="1"/>
          <w:numId w:val="4"/>
        </w:numPr>
        <w:spacing w:line="276"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0B6CAD">
        <w:rPr>
          <w:b/>
          <w:color w:val="7030A0"/>
        </w:rPr>
        <w:t xml:space="preserve">Załącznikiem nr </w:t>
      </w:r>
      <w:r w:rsidR="00054C51" w:rsidRPr="000B6CAD">
        <w:rPr>
          <w:b/>
          <w:color w:val="7030A0"/>
        </w:rPr>
        <w:t>4</w:t>
      </w:r>
      <w:r w:rsidRPr="000B6CAD">
        <w:rPr>
          <w:b/>
          <w:color w:val="7030A0"/>
        </w:rPr>
        <w:t>.8 do SWZ</w:t>
      </w:r>
      <w:r w:rsidR="0022543C">
        <w:rPr>
          <w:b/>
        </w:rPr>
        <w:t>;</w:t>
      </w:r>
    </w:p>
    <w:p w14:paraId="46BF75E1" w14:textId="1BBA5F84" w:rsidR="001B12E6" w:rsidRPr="008877C7" w:rsidRDefault="001B12E6" w:rsidP="00375C2E">
      <w:pPr>
        <w:pStyle w:val="Akapitzlist"/>
        <w:numPr>
          <w:ilvl w:val="1"/>
          <w:numId w:val="4"/>
        </w:numPr>
        <w:spacing w:line="276" w:lineRule="auto"/>
        <w:contextualSpacing w:val="0"/>
        <w:jc w:val="both"/>
        <w:rPr>
          <w:b/>
        </w:rPr>
      </w:pPr>
      <w:r w:rsidRPr="00E0291F">
        <w:rPr>
          <w:bCs/>
        </w:rPr>
        <w:t xml:space="preserve">Informacji o powstaniu u </w:t>
      </w:r>
      <w:r w:rsidR="00702596">
        <w:rPr>
          <w:bCs/>
        </w:rPr>
        <w:t>Z</w:t>
      </w:r>
      <w:r w:rsidRPr="008877C7">
        <w:rPr>
          <w:bCs/>
        </w:rPr>
        <w:t>amawiającego obowiązku podatkowego zgodnie z ustawą z</w:t>
      </w:r>
      <w:r w:rsidR="000B6CAD">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0B6CAD">
        <w:rPr>
          <w:b/>
          <w:color w:val="7030A0"/>
        </w:rPr>
        <w:t xml:space="preserve">Załącznik nr </w:t>
      </w:r>
      <w:r w:rsidR="00054C51" w:rsidRPr="000B6CAD">
        <w:rPr>
          <w:b/>
          <w:color w:val="7030A0"/>
        </w:rPr>
        <w:t>4</w:t>
      </w:r>
      <w:r w:rsidRPr="000B6CAD">
        <w:rPr>
          <w:b/>
          <w:color w:val="7030A0"/>
        </w:rPr>
        <w:t>.9 do SWZ</w:t>
      </w:r>
      <w:r w:rsidR="008877C7" w:rsidRPr="008877C7">
        <w:rPr>
          <w:b/>
        </w:rPr>
        <w:t>.</w:t>
      </w:r>
    </w:p>
    <w:p w14:paraId="3A1A10B4" w14:textId="55CA095F" w:rsidR="001B12E6" w:rsidRPr="00FE6881" w:rsidRDefault="001B12E6" w:rsidP="00375C2E">
      <w:pPr>
        <w:pStyle w:val="Akapitzlist"/>
        <w:numPr>
          <w:ilvl w:val="0"/>
          <w:numId w:val="4"/>
        </w:numPr>
        <w:spacing w:line="276"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375C2E">
      <w:pPr>
        <w:pStyle w:val="Akapitzlist"/>
        <w:numPr>
          <w:ilvl w:val="1"/>
          <w:numId w:val="4"/>
        </w:numPr>
        <w:spacing w:line="276"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375C2E">
      <w:pPr>
        <w:pStyle w:val="Akapitzlist"/>
        <w:numPr>
          <w:ilvl w:val="1"/>
          <w:numId w:val="4"/>
        </w:numPr>
        <w:spacing w:line="276"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375C2E">
      <w:pPr>
        <w:pStyle w:val="Akapitzlist"/>
        <w:numPr>
          <w:ilvl w:val="1"/>
          <w:numId w:val="4"/>
        </w:numPr>
        <w:spacing w:line="276"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375C2E">
      <w:pPr>
        <w:pStyle w:val="Akapitzlist"/>
        <w:numPr>
          <w:ilvl w:val="1"/>
          <w:numId w:val="4"/>
        </w:numPr>
        <w:spacing w:line="276"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375C2E">
      <w:pPr>
        <w:pStyle w:val="Akapitzlist"/>
        <w:numPr>
          <w:ilvl w:val="0"/>
          <w:numId w:val="4"/>
        </w:numPr>
        <w:spacing w:line="276"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375C2E">
      <w:pPr>
        <w:pStyle w:val="Akapitzlist"/>
        <w:numPr>
          <w:ilvl w:val="0"/>
          <w:numId w:val="4"/>
        </w:numPr>
        <w:spacing w:line="276"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6EF1C17E" w14:textId="77777777" w:rsidR="000B6CAD" w:rsidRPr="000B6CAD" w:rsidRDefault="000B6CAD" w:rsidP="000B6CAD">
      <w:pPr>
        <w:pStyle w:val="Akapitzlist"/>
        <w:spacing w:line="276" w:lineRule="auto"/>
        <w:ind w:left="360"/>
        <w:contextualSpacing w:val="0"/>
        <w:jc w:val="both"/>
        <w:rPr>
          <w:bCs/>
          <w:sz w:val="10"/>
          <w:szCs w:val="10"/>
        </w:rPr>
      </w:pPr>
    </w:p>
    <w:p w14:paraId="0424FC3D" w14:textId="65D018C8" w:rsidR="00F13DFD" w:rsidRPr="00057162" w:rsidRDefault="000C22F4" w:rsidP="00375C2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42A0C670" w14:textId="77777777" w:rsidR="000B6CAD" w:rsidRPr="000B6CAD" w:rsidRDefault="000B6CAD" w:rsidP="000B6CAD">
      <w:pPr>
        <w:pStyle w:val="Akapitzlist"/>
        <w:spacing w:line="276" w:lineRule="auto"/>
        <w:ind w:left="360"/>
        <w:contextualSpacing w:val="0"/>
        <w:jc w:val="both"/>
        <w:rPr>
          <w:bCs/>
          <w:sz w:val="10"/>
          <w:szCs w:val="10"/>
        </w:rPr>
      </w:pPr>
    </w:p>
    <w:p w14:paraId="19ED50E8" w14:textId="69861037" w:rsidR="00F13DFD" w:rsidRPr="00057162" w:rsidRDefault="006B0420" w:rsidP="000B6CAD">
      <w:pPr>
        <w:pStyle w:val="Akapitzlist"/>
        <w:numPr>
          <w:ilvl w:val="0"/>
          <w:numId w:val="5"/>
        </w:numPr>
        <w:spacing w:line="276"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6D0FFE">
        <w:rPr>
          <w:bCs/>
        </w:rPr>
        <w:t> </w:t>
      </w:r>
      <w:r w:rsidR="00F13DFD" w:rsidRPr="00057162">
        <w:rPr>
          <w:bCs/>
        </w:rPr>
        <w:t>odpowiedzialności za p</w:t>
      </w:r>
      <w:r w:rsidR="000C22F4" w:rsidRPr="00057162">
        <w:rPr>
          <w:bCs/>
        </w:rPr>
        <w:t>rawidłową realizację zamówienia.</w:t>
      </w:r>
    </w:p>
    <w:p w14:paraId="0A618C8E" w14:textId="58BE6237" w:rsidR="00F13DFD" w:rsidRPr="008877C7" w:rsidRDefault="006B0420" w:rsidP="000B6CAD">
      <w:pPr>
        <w:pStyle w:val="Akapitzlist"/>
        <w:numPr>
          <w:ilvl w:val="0"/>
          <w:numId w:val="5"/>
        </w:numPr>
        <w:spacing w:line="276"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0B6CAD">
        <w:rPr>
          <w:b/>
          <w:color w:val="7030A0"/>
        </w:rPr>
        <w:t xml:space="preserve">Załącznik nr </w:t>
      </w:r>
      <w:r w:rsidR="00054C51" w:rsidRPr="000B6CAD">
        <w:rPr>
          <w:b/>
          <w:color w:val="7030A0"/>
        </w:rPr>
        <w:t>4</w:t>
      </w:r>
      <w:r w:rsidR="0078720F" w:rsidRPr="000B6CAD">
        <w:rPr>
          <w:b/>
          <w:color w:val="7030A0"/>
        </w:rPr>
        <w:t>.</w:t>
      </w:r>
      <w:r w:rsidR="00287D2F" w:rsidRPr="000B6CAD">
        <w:rPr>
          <w:b/>
          <w:color w:val="7030A0"/>
        </w:rPr>
        <w:t>8</w:t>
      </w:r>
      <w:r w:rsidR="00FB0388" w:rsidRPr="000B6CAD">
        <w:rPr>
          <w:b/>
          <w:color w:val="7030A0"/>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375C2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5BE15A96" w14:textId="77777777" w:rsidR="006D0FFE" w:rsidRPr="006D0FFE" w:rsidRDefault="006D0FFE" w:rsidP="006D0FFE">
      <w:pPr>
        <w:pStyle w:val="Akapitzlist"/>
        <w:spacing w:line="276" w:lineRule="auto"/>
        <w:ind w:left="360"/>
        <w:contextualSpacing w:val="0"/>
        <w:jc w:val="both"/>
        <w:rPr>
          <w:bCs/>
          <w:sz w:val="10"/>
          <w:szCs w:val="10"/>
        </w:rPr>
      </w:pPr>
    </w:p>
    <w:p w14:paraId="1AEB5299" w14:textId="46FA68DE" w:rsidR="007A6123" w:rsidRPr="00E96B76" w:rsidRDefault="006D0FFE">
      <w:pPr>
        <w:widowControl w:val="0"/>
        <w:numPr>
          <w:ilvl w:val="0"/>
          <w:numId w:val="15"/>
        </w:numPr>
        <w:tabs>
          <w:tab w:val="left" w:pos="426"/>
        </w:tabs>
        <w:adjustRightInd w:val="0"/>
        <w:spacing w:line="276" w:lineRule="auto"/>
        <w:jc w:val="both"/>
        <w:textAlignment w:val="baseline"/>
        <w:rPr>
          <w:bCs/>
          <w:iCs/>
        </w:rPr>
      </w:pPr>
      <w:r w:rsidRPr="006D0FFE">
        <w:rPr>
          <w:bCs/>
          <w:sz w:val="24"/>
          <w:szCs w:val="24"/>
        </w:rPr>
        <w:t xml:space="preserve">Zamawiający </w:t>
      </w:r>
      <w:r w:rsidR="007A6123">
        <w:rPr>
          <w:bCs/>
          <w:sz w:val="24"/>
          <w:szCs w:val="24"/>
        </w:rPr>
        <w:t xml:space="preserve">nie </w:t>
      </w:r>
      <w:r w:rsidRPr="006D0FFE">
        <w:rPr>
          <w:bCs/>
          <w:sz w:val="24"/>
          <w:szCs w:val="24"/>
        </w:rPr>
        <w:t>żąda od Wykonawców wniesienia wadium</w:t>
      </w:r>
      <w:r w:rsidR="007A6123">
        <w:rPr>
          <w:bCs/>
          <w:sz w:val="24"/>
          <w:szCs w:val="24"/>
        </w:rPr>
        <w:t>.</w:t>
      </w:r>
      <w:r w:rsidRPr="006D0FFE">
        <w:rPr>
          <w:bCs/>
          <w:sz w:val="24"/>
          <w:szCs w:val="24"/>
        </w:rPr>
        <w:t xml:space="preserve"> </w:t>
      </w:r>
    </w:p>
    <w:p w14:paraId="414FCE38" w14:textId="00E283AC" w:rsidR="00DF163F" w:rsidRPr="007A6123" w:rsidRDefault="00DF163F" w:rsidP="007A6123">
      <w:pPr>
        <w:jc w:val="both"/>
        <w:rPr>
          <w:strike/>
          <w:sz w:val="10"/>
          <w:szCs w:val="10"/>
        </w:rPr>
      </w:pPr>
    </w:p>
    <w:p w14:paraId="34EDDB36" w14:textId="0CFF5754" w:rsidR="00F13DFD" w:rsidRPr="00057162" w:rsidRDefault="00127C46" w:rsidP="007A6123">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152971D1" w14:textId="77777777" w:rsidR="006D0FFE" w:rsidRPr="006D0FFE" w:rsidRDefault="006D0FFE" w:rsidP="006D0FFE">
      <w:pPr>
        <w:spacing w:line="276" w:lineRule="auto"/>
        <w:jc w:val="both"/>
        <w:rPr>
          <w:b/>
          <w:sz w:val="10"/>
          <w:szCs w:val="10"/>
        </w:rPr>
      </w:pPr>
    </w:p>
    <w:p w14:paraId="475F39D2" w14:textId="3486098F" w:rsidR="00B17C0B" w:rsidRPr="00057162" w:rsidRDefault="00B17C0B" w:rsidP="006D0FFE">
      <w:pPr>
        <w:spacing w:line="276" w:lineRule="auto"/>
        <w:jc w:val="both"/>
        <w:rPr>
          <w:b/>
          <w:sz w:val="24"/>
          <w:szCs w:val="24"/>
        </w:rPr>
      </w:pPr>
      <w:r w:rsidRPr="00057162">
        <w:rPr>
          <w:b/>
          <w:sz w:val="24"/>
          <w:szCs w:val="24"/>
        </w:rPr>
        <w:t>Wymagania ogólne</w:t>
      </w:r>
    </w:p>
    <w:p w14:paraId="1E771D20" w14:textId="34AE34BC" w:rsidR="00EF20B7" w:rsidRDefault="008616AB" w:rsidP="00375C2E">
      <w:pPr>
        <w:pStyle w:val="Akapitzlist"/>
        <w:numPr>
          <w:ilvl w:val="6"/>
          <w:numId w:val="4"/>
        </w:numPr>
        <w:spacing w:line="276"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375C2E">
      <w:pPr>
        <w:pStyle w:val="Akapitzlist"/>
        <w:numPr>
          <w:ilvl w:val="6"/>
          <w:numId w:val="4"/>
        </w:numPr>
        <w:spacing w:line="276"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375C2E">
      <w:pPr>
        <w:pStyle w:val="Akapitzlist"/>
        <w:numPr>
          <w:ilvl w:val="6"/>
          <w:numId w:val="4"/>
        </w:numPr>
        <w:spacing w:line="276"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375C2E">
      <w:pPr>
        <w:pStyle w:val="Akapitzlist"/>
        <w:numPr>
          <w:ilvl w:val="6"/>
          <w:numId w:val="4"/>
        </w:numPr>
        <w:spacing w:line="276"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70E8E5A4" w14:textId="2060BB08" w:rsidR="00DF163F" w:rsidRPr="006D0FFE" w:rsidRDefault="008616AB" w:rsidP="00375C2E">
      <w:pPr>
        <w:pStyle w:val="Akapitzlist"/>
        <w:numPr>
          <w:ilvl w:val="6"/>
          <w:numId w:val="4"/>
        </w:numPr>
        <w:spacing w:line="276"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78CCD4" w14:textId="77777777" w:rsidR="00EF20B7" w:rsidRPr="008616AB" w:rsidRDefault="00EF20B7" w:rsidP="006D0FFE">
      <w:pPr>
        <w:spacing w:line="276" w:lineRule="auto"/>
        <w:jc w:val="both"/>
        <w:rPr>
          <w:bCs/>
          <w:sz w:val="2"/>
          <w:szCs w:val="2"/>
        </w:rPr>
      </w:pPr>
    </w:p>
    <w:p w14:paraId="13E09233" w14:textId="16D1821C" w:rsidR="00C85F61" w:rsidRPr="00057162" w:rsidRDefault="00C85F61" w:rsidP="006D0FFE">
      <w:pPr>
        <w:spacing w:line="276"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375C2E">
      <w:pPr>
        <w:pStyle w:val="Akapitzlist"/>
        <w:numPr>
          <w:ilvl w:val="0"/>
          <w:numId w:val="4"/>
        </w:numPr>
        <w:spacing w:line="276" w:lineRule="auto"/>
        <w:contextualSpacing w:val="0"/>
        <w:jc w:val="both"/>
        <w:rPr>
          <w:bCs/>
        </w:rPr>
      </w:pPr>
      <w:r w:rsidRPr="00057162">
        <w:rPr>
          <w:bCs/>
        </w:rPr>
        <w:t>Oferta składa się z:</w:t>
      </w:r>
    </w:p>
    <w:p w14:paraId="4A22231B" w14:textId="2633A1CB" w:rsidR="00C85F61" w:rsidRPr="00DF163F" w:rsidRDefault="00C85F61" w:rsidP="00375C2E">
      <w:pPr>
        <w:pStyle w:val="Akapitzlist"/>
        <w:numPr>
          <w:ilvl w:val="1"/>
          <w:numId w:val="4"/>
        </w:numPr>
        <w:spacing w:line="276"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6D0FFE">
        <w:rPr>
          <w:b/>
          <w:color w:val="7030A0"/>
        </w:rPr>
        <w:t>Załącznik nr 2 do 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375C2E">
      <w:pPr>
        <w:pStyle w:val="Akapitzlist"/>
        <w:numPr>
          <w:ilvl w:val="1"/>
          <w:numId w:val="4"/>
        </w:numPr>
        <w:spacing w:line="276"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375C2E">
      <w:pPr>
        <w:pStyle w:val="Akapitzlist"/>
        <w:numPr>
          <w:ilvl w:val="1"/>
          <w:numId w:val="4"/>
        </w:numPr>
        <w:spacing w:line="276"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1A7D86" w:rsidRDefault="00C85F61" w:rsidP="00375C2E">
      <w:pPr>
        <w:pStyle w:val="Akapitzlist"/>
        <w:numPr>
          <w:ilvl w:val="1"/>
          <w:numId w:val="4"/>
        </w:numPr>
        <w:spacing w:line="276"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375C2E">
      <w:pPr>
        <w:pStyle w:val="Akapitzlist"/>
        <w:numPr>
          <w:ilvl w:val="0"/>
          <w:numId w:val="4"/>
        </w:numPr>
        <w:spacing w:line="276"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375C2E">
      <w:pPr>
        <w:pStyle w:val="Akapitzlist"/>
        <w:numPr>
          <w:ilvl w:val="1"/>
          <w:numId w:val="4"/>
        </w:numPr>
        <w:spacing w:line="276"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375C2E">
      <w:pPr>
        <w:pStyle w:val="Akapitzlist"/>
        <w:numPr>
          <w:ilvl w:val="1"/>
          <w:numId w:val="4"/>
        </w:numPr>
        <w:spacing w:line="276"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6D0FFE">
      <w:pPr>
        <w:pStyle w:val="Akapitzlist"/>
        <w:spacing w:line="276"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375C2E">
      <w:pPr>
        <w:pStyle w:val="Akapitzlist"/>
        <w:numPr>
          <w:ilvl w:val="0"/>
          <w:numId w:val="4"/>
        </w:numPr>
        <w:spacing w:line="276"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6D0FFE">
      <w:pPr>
        <w:spacing w:line="276"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375C2E">
      <w:pPr>
        <w:pStyle w:val="Akapitzlist"/>
        <w:numPr>
          <w:ilvl w:val="0"/>
          <w:numId w:val="4"/>
        </w:numPr>
        <w:spacing w:line="276"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375C2E">
      <w:pPr>
        <w:pStyle w:val="Akapitzlist"/>
        <w:numPr>
          <w:ilvl w:val="0"/>
          <w:numId w:val="4"/>
        </w:numPr>
        <w:spacing w:line="276"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75C2E">
      <w:pPr>
        <w:pStyle w:val="Akapitzlist"/>
        <w:numPr>
          <w:ilvl w:val="0"/>
          <w:numId w:val="4"/>
        </w:numPr>
        <w:spacing w:line="276"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375C2E">
      <w:pPr>
        <w:pStyle w:val="Akapitzlist"/>
        <w:numPr>
          <w:ilvl w:val="0"/>
          <w:numId w:val="4"/>
        </w:numPr>
        <w:spacing w:line="276"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w:t>
      </w:r>
      <w:r w:rsidRPr="00895B8E">
        <w:rPr>
          <w:bCs/>
        </w:rPr>
        <w:lastRenderedPageBreak/>
        <w:t>dołączyć do Oferty plik lub pliki – każdy opatrzony ważnym kwalifikowanym e-podpisem – zgodnie z wymaganiami zawartymi w SWZ.</w:t>
      </w:r>
    </w:p>
    <w:p w14:paraId="32E819BF" w14:textId="77777777" w:rsidR="00895B8E" w:rsidRDefault="00273EAA" w:rsidP="00375C2E">
      <w:pPr>
        <w:pStyle w:val="Akapitzlist"/>
        <w:numPr>
          <w:ilvl w:val="0"/>
          <w:numId w:val="4"/>
        </w:numPr>
        <w:spacing w:line="276"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375C2E">
      <w:pPr>
        <w:pStyle w:val="Akapitzlist"/>
        <w:numPr>
          <w:ilvl w:val="0"/>
          <w:numId w:val="4"/>
        </w:numPr>
        <w:spacing w:line="276"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6D0FFE">
      <w:pPr>
        <w:spacing w:line="276" w:lineRule="auto"/>
        <w:jc w:val="both"/>
        <w:rPr>
          <w:b/>
          <w:bCs/>
          <w:sz w:val="24"/>
          <w:szCs w:val="24"/>
        </w:rPr>
      </w:pPr>
      <w:r w:rsidRPr="00435C7C">
        <w:rPr>
          <w:b/>
          <w:bCs/>
          <w:sz w:val="24"/>
          <w:szCs w:val="24"/>
        </w:rPr>
        <w:t>Tajemnica przedsiębiorstwa:</w:t>
      </w:r>
    </w:p>
    <w:p w14:paraId="7EAA9E5E" w14:textId="663D9694" w:rsidR="00D009F4" w:rsidRPr="00435C7C" w:rsidRDefault="00D009F4" w:rsidP="00375C2E">
      <w:pPr>
        <w:pStyle w:val="Akapitzlist"/>
        <w:numPr>
          <w:ilvl w:val="0"/>
          <w:numId w:val="4"/>
        </w:numPr>
        <w:spacing w:line="276"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375C2E">
      <w:pPr>
        <w:pStyle w:val="Akapitzlist"/>
        <w:numPr>
          <w:ilvl w:val="0"/>
          <w:numId w:val="4"/>
        </w:numPr>
        <w:spacing w:line="276"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7750B30C" w14:textId="77777777" w:rsidR="0038030F" w:rsidRPr="0038030F" w:rsidRDefault="0038030F" w:rsidP="0038030F">
      <w:pPr>
        <w:pStyle w:val="Akapitzlist"/>
        <w:spacing w:line="276" w:lineRule="auto"/>
        <w:ind w:left="360"/>
        <w:contextualSpacing w:val="0"/>
        <w:jc w:val="both"/>
        <w:rPr>
          <w:bCs/>
          <w:sz w:val="10"/>
          <w:szCs w:val="10"/>
        </w:rPr>
      </w:pPr>
    </w:p>
    <w:p w14:paraId="740ACB71" w14:textId="55B943A7" w:rsidR="000A77EF" w:rsidRPr="006D0FFE" w:rsidRDefault="00F13DFD">
      <w:pPr>
        <w:pStyle w:val="Akapitzlist"/>
        <w:numPr>
          <w:ilvl w:val="0"/>
          <w:numId w:val="9"/>
        </w:numPr>
        <w:spacing w:line="276"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0038030F" w:rsidRPr="0038030F">
        <w:rPr>
          <w:b/>
          <w:color w:val="7030A0"/>
        </w:rPr>
        <w:t>…</w:t>
      </w:r>
      <w:r w:rsidR="00F10DFD">
        <w:rPr>
          <w:b/>
          <w:color w:val="7030A0"/>
        </w:rPr>
        <w:t>06.05.2025r</w:t>
      </w:r>
      <w:r w:rsidR="00531278">
        <w:rPr>
          <w:b/>
          <w:color w:val="7030A0"/>
        </w:rPr>
        <w:t>.</w:t>
      </w:r>
      <w:r w:rsidR="0038030F">
        <w:rPr>
          <w:b/>
          <w:color w:val="7030A0"/>
        </w:rPr>
        <w:t>…</w:t>
      </w:r>
      <w:r w:rsidR="006D0FFE">
        <w:rPr>
          <w:bCs/>
        </w:rPr>
        <w:t>.</w:t>
      </w:r>
      <w:r w:rsidRPr="00057162">
        <w:rPr>
          <w:bCs/>
        </w:rPr>
        <w:t xml:space="preserve"> godz</w:t>
      </w:r>
      <w:r w:rsidRPr="0038030F">
        <w:rPr>
          <w:b/>
          <w:color w:val="7030A0"/>
        </w:rPr>
        <w:t>. …</w:t>
      </w:r>
      <w:r w:rsidR="006D0FFE" w:rsidRPr="0038030F">
        <w:rPr>
          <w:b/>
          <w:color w:val="7030A0"/>
        </w:rPr>
        <w:t>08:00…</w:t>
      </w:r>
      <w:r w:rsidRPr="0038030F">
        <w:rPr>
          <w:bCs/>
          <w:color w:val="7030A0"/>
        </w:rPr>
        <w:t xml:space="preserve"> </w:t>
      </w:r>
      <w:bookmarkStart w:id="50" w:name="_Hlk106615963"/>
    </w:p>
    <w:bookmarkEnd w:id="50"/>
    <w:p w14:paraId="664A39EA" w14:textId="527045A2" w:rsidR="005A060C" w:rsidRPr="008C3210" w:rsidRDefault="00F13DFD">
      <w:pPr>
        <w:pStyle w:val="Akapitzlist"/>
        <w:numPr>
          <w:ilvl w:val="0"/>
          <w:numId w:val="9"/>
        </w:numPr>
        <w:spacing w:line="276"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38030F" w:rsidRPr="0038030F">
        <w:rPr>
          <w:b/>
          <w:color w:val="7030A0"/>
        </w:rPr>
        <w:t>…</w:t>
      </w:r>
      <w:r w:rsidR="00F10DFD">
        <w:rPr>
          <w:b/>
          <w:color w:val="7030A0"/>
        </w:rPr>
        <w:t>06.05.2025r.</w:t>
      </w:r>
      <w:r w:rsidR="0038030F" w:rsidRPr="0038030F">
        <w:rPr>
          <w:b/>
          <w:color w:val="7030A0"/>
        </w:rPr>
        <w:t>.</w:t>
      </w:r>
      <w:r w:rsidRPr="0038030F">
        <w:rPr>
          <w:b/>
          <w:color w:val="7030A0"/>
        </w:rPr>
        <w:t>…</w:t>
      </w:r>
      <w:r w:rsidRPr="0038030F">
        <w:rPr>
          <w:bCs/>
          <w:color w:val="7030A0"/>
        </w:rPr>
        <w:t xml:space="preserve"> </w:t>
      </w:r>
      <w:r w:rsidRPr="008C3210">
        <w:rPr>
          <w:bCs/>
        </w:rPr>
        <w:t xml:space="preserve">, godz. </w:t>
      </w:r>
      <w:r w:rsidRPr="0038030F">
        <w:rPr>
          <w:b/>
          <w:color w:val="7030A0"/>
        </w:rPr>
        <w:t>…</w:t>
      </w:r>
      <w:r w:rsidR="0038030F" w:rsidRPr="0038030F">
        <w:rPr>
          <w:b/>
          <w:color w:val="7030A0"/>
        </w:rPr>
        <w:t>09:00</w:t>
      </w:r>
      <w:r w:rsidRPr="0038030F">
        <w:rPr>
          <w:b/>
          <w:color w:val="7030A0"/>
        </w:rPr>
        <w:t>…</w:t>
      </w:r>
      <w:r w:rsidRPr="0038030F">
        <w:rPr>
          <w:bCs/>
          <w:color w:val="7030A0"/>
        </w:rPr>
        <w:t xml:space="preserve"> </w:t>
      </w:r>
    </w:p>
    <w:p w14:paraId="452A0251" w14:textId="75318591" w:rsidR="00F13DFD" w:rsidRPr="008C3210" w:rsidRDefault="00FB5DEC">
      <w:pPr>
        <w:pStyle w:val="Akapitzlist"/>
        <w:numPr>
          <w:ilvl w:val="0"/>
          <w:numId w:val="9"/>
        </w:numPr>
        <w:spacing w:line="276"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pPr>
        <w:pStyle w:val="Akapitzlist"/>
        <w:numPr>
          <w:ilvl w:val="0"/>
          <w:numId w:val="9"/>
        </w:numPr>
        <w:spacing w:line="276"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38030F">
        <w:t>Szczegóły dotyczące aukcji elektronicznej określone zostały w Części XVII SWZ.</w:t>
      </w:r>
      <w:r w:rsidR="001208F9">
        <w:t xml:space="preserve"> </w:t>
      </w:r>
    </w:p>
    <w:p w14:paraId="7F9142EB" w14:textId="477F8C83" w:rsidR="004B64BD" w:rsidRPr="000A77EF" w:rsidRDefault="004B64BD">
      <w:pPr>
        <w:pStyle w:val="Ustp"/>
        <w:numPr>
          <w:ilvl w:val="0"/>
          <w:numId w:val="9"/>
        </w:numPr>
        <w:spacing w:before="0" w:line="276" w:lineRule="auto"/>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02871818" w:rsidR="000A77EF" w:rsidRPr="00657B07" w:rsidRDefault="000A77EF">
      <w:pPr>
        <w:pStyle w:val="Akapitzlist"/>
        <w:numPr>
          <w:ilvl w:val="0"/>
          <w:numId w:val="9"/>
        </w:numPr>
        <w:spacing w:line="276" w:lineRule="auto"/>
        <w:contextualSpacing w:val="0"/>
        <w:jc w:val="both"/>
        <w:rPr>
          <w:bCs/>
        </w:rPr>
      </w:pPr>
      <w:r>
        <w:rPr>
          <w:bCs/>
        </w:rPr>
        <w:t>Wykonawca</w:t>
      </w:r>
      <w:r w:rsidRPr="00057162">
        <w:rPr>
          <w:bCs/>
        </w:rPr>
        <w:t xml:space="preserve"> pozostaje związany złożoną ofertą do dnia </w:t>
      </w:r>
      <w:r w:rsidRPr="0038030F">
        <w:rPr>
          <w:b/>
          <w:color w:val="7030A0"/>
        </w:rPr>
        <w:t>…</w:t>
      </w:r>
      <w:r w:rsidR="00F10DFD">
        <w:rPr>
          <w:b/>
          <w:color w:val="7030A0"/>
        </w:rPr>
        <w:t>03.08.2025r.</w:t>
      </w:r>
      <w:r w:rsidRPr="0038030F">
        <w:rPr>
          <w:b/>
          <w:color w:val="7030A0"/>
        </w:rPr>
        <w:t>…</w:t>
      </w:r>
      <w:r w:rsidR="0038030F">
        <w:rPr>
          <w:bCs/>
          <w:color w:val="7030A0"/>
        </w:rPr>
        <w:t xml:space="preserve"> </w:t>
      </w:r>
      <w:r w:rsidRPr="00057162">
        <w:rPr>
          <w:bCs/>
        </w:rPr>
        <w:t>Pierwszym dniem terminu 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7292DE5E" w14:textId="77777777" w:rsidR="0038030F" w:rsidRPr="0038030F" w:rsidRDefault="0038030F" w:rsidP="0038030F">
      <w:pPr>
        <w:pStyle w:val="Akapitzlist"/>
        <w:spacing w:line="276" w:lineRule="auto"/>
        <w:ind w:left="360"/>
        <w:contextualSpacing w:val="0"/>
        <w:jc w:val="both"/>
        <w:rPr>
          <w:bCs/>
          <w:sz w:val="10"/>
          <w:szCs w:val="10"/>
        </w:rPr>
      </w:pPr>
    </w:p>
    <w:p w14:paraId="6B7ACA3F" w14:textId="6DF1DC07" w:rsidR="00E95CD8" w:rsidRPr="00057162" w:rsidRDefault="00E71D4C">
      <w:pPr>
        <w:pStyle w:val="Akapitzlist"/>
        <w:numPr>
          <w:ilvl w:val="0"/>
          <w:numId w:val="10"/>
        </w:numPr>
        <w:spacing w:line="276"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line="276"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line="276"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line="276"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line="276"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2AA99F0D" w:rsidR="006109FF" w:rsidRPr="0038030F" w:rsidRDefault="006B0420">
      <w:pPr>
        <w:pStyle w:val="Akapitzlist"/>
        <w:numPr>
          <w:ilvl w:val="0"/>
          <w:numId w:val="10"/>
        </w:numPr>
        <w:spacing w:line="276"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38030F">
        <w:rPr>
          <w:bCs/>
        </w:rPr>
        <w:t xml:space="preserve"> – </w:t>
      </w:r>
      <w:r w:rsidR="0038030F" w:rsidRPr="0038030F">
        <w:rPr>
          <w:bCs/>
          <w:i/>
          <w:iCs/>
        </w:rPr>
        <w:t>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248927FE" w14:textId="77777777" w:rsidR="0038030F" w:rsidRPr="0038030F" w:rsidRDefault="0038030F" w:rsidP="0038030F">
      <w:pPr>
        <w:pStyle w:val="Akapitzlist"/>
        <w:spacing w:line="276" w:lineRule="auto"/>
        <w:ind w:left="360"/>
        <w:contextualSpacing w:val="0"/>
        <w:jc w:val="both"/>
        <w:rPr>
          <w:bCs/>
          <w:sz w:val="10"/>
          <w:szCs w:val="10"/>
        </w:rPr>
      </w:pPr>
    </w:p>
    <w:p w14:paraId="0D99890B" w14:textId="7DDD0EAE" w:rsidR="006109FF" w:rsidRPr="00057162" w:rsidRDefault="008616AB">
      <w:pPr>
        <w:pStyle w:val="Akapitzlist"/>
        <w:numPr>
          <w:ilvl w:val="0"/>
          <w:numId w:val="11"/>
        </w:numPr>
        <w:spacing w:line="276"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line="276"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line="276"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line="276"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line="276"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line="276"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line="276"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line="276"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line="276"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38030F">
      <w:pPr>
        <w:spacing w:line="276" w:lineRule="auto"/>
        <w:ind w:left="360"/>
        <w:jc w:val="both"/>
        <w:rPr>
          <w:bCs/>
          <w:sz w:val="24"/>
          <w:szCs w:val="24"/>
        </w:rPr>
      </w:pPr>
      <w:r w:rsidRPr="00412333">
        <w:rPr>
          <w:bCs/>
          <w:sz w:val="24"/>
          <w:szCs w:val="24"/>
        </w:rPr>
        <w:t xml:space="preserve">Wzór informacji stanowi </w:t>
      </w:r>
      <w:r w:rsidRPr="0038030F">
        <w:rPr>
          <w:b/>
          <w:color w:val="7030A0"/>
          <w:sz w:val="24"/>
          <w:szCs w:val="24"/>
        </w:rPr>
        <w:t xml:space="preserve">Załącznik nr </w:t>
      </w:r>
      <w:r w:rsidR="00054C51" w:rsidRPr="0038030F">
        <w:rPr>
          <w:b/>
          <w:color w:val="7030A0"/>
          <w:sz w:val="24"/>
          <w:szCs w:val="24"/>
        </w:rPr>
        <w:t>4</w:t>
      </w:r>
      <w:r w:rsidR="0078720F" w:rsidRPr="0038030F">
        <w:rPr>
          <w:b/>
          <w:color w:val="7030A0"/>
          <w:sz w:val="24"/>
          <w:szCs w:val="24"/>
        </w:rPr>
        <w:t>.</w:t>
      </w:r>
      <w:r w:rsidR="00287D2F" w:rsidRPr="0038030F">
        <w:rPr>
          <w:b/>
          <w:color w:val="7030A0"/>
          <w:sz w:val="24"/>
          <w:szCs w:val="24"/>
        </w:rPr>
        <w:t>9</w:t>
      </w:r>
      <w:r w:rsidR="0078720F" w:rsidRPr="0038030F">
        <w:rPr>
          <w:b/>
          <w:color w:val="7030A0"/>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3B1E2B17" w14:textId="77777777" w:rsidR="002D57AD" w:rsidRPr="002D57AD" w:rsidRDefault="002D57AD" w:rsidP="002D57AD">
      <w:pPr>
        <w:pStyle w:val="Akapitzlist"/>
        <w:spacing w:line="276" w:lineRule="auto"/>
        <w:ind w:left="360"/>
        <w:contextualSpacing w:val="0"/>
        <w:jc w:val="both"/>
        <w:rPr>
          <w:bCs/>
          <w:sz w:val="10"/>
          <w:szCs w:val="10"/>
        </w:rPr>
      </w:pPr>
    </w:p>
    <w:p w14:paraId="1B31DB53" w14:textId="4A124CEE" w:rsidR="006005EB" w:rsidRPr="00895B46" w:rsidRDefault="006B0420">
      <w:pPr>
        <w:pStyle w:val="Akapitzlist"/>
        <w:numPr>
          <w:ilvl w:val="0"/>
          <w:numId w:val="12"/>
        </w:numPr>
        <w:spacing w:line="276" w:lineRule="auto"/>
        <w:contextualSpacing w:val="0"/>
        <w:jc w:val="both"/>
        <w:rPr>
          <w:bCs/>
        </w:rPr>
      </w:pPr>
      <w:r>
        <w:rPr>
          <w:bCs/>
        </w:rPr>
        <w:t>Zamawiający</w:t>
      </w:r>
      <w:r w:rsidR="008E67A3" w:rsidRPr="00057162">
        <w:rPr>
          <w:bCs/>
        </w:rPr>
        <w:t xml:space="preserve"> oceni oferty z zastosowaniem następujących kryteriów oceny ofert:</w:t>
      </w:r>
    </w:p>
    <w:p w14:paraId="25DD3172" w14:textId="77777777" w:rsidR="002D57AD" w:rsidRDefault="003C2C0F">
      <w:pPr>
        <w:pStyle w:val="Akapitzlist"/>
        <w:numPr>
          <w:ilvl w:val="1"/>
          <w:numId w:val="12"/>
        </w:numPr>
        <w:spacing w:line="276" w:lineRule="auto"/>
        <w:jc w:val="both"/>
        <w:rPr>
          <w:bCs/>
        </w:rPr>
      </w:pPr>
      <w:r w:rsidRPr="003C2C0F">
        <w:rPr>
          <w:bCs/>
        </w:rPr>
        <w:t xml:space="preserve">najniższa cena (C) - waga 100 % </w:t>
      </w:r>
    </w:p>
    <w:p w14:paraId="670BEE71" w14:textId="618FCFA7" w:rsidR="003C2C0F" w:rsidRPr="002D57AD" w:rsidRDefault="003C2C0F">
      <w:pPr>
        <w:pStyle w:val="Akapitzlist"/>
        <w:numPr>
          <w:ilvl w:val="0"/>
          <w:numId w:val="12"/>
        </w:numPr>
        <w:spacing w:line="276" w:lineRule="auto"/>
        <w:jc w:val="both"/>
        <w:rPr>
          <w:bCs/>
        </w:rPr>
      </w:pPr>
      <w:r w:rsidRPr="002D57AD">
        <w:rPr>
          <w:bCs/>
        </w:rPr>
        <w:t>Za najkorzystniejszą ofertę dla kryterium cena - zostanie uznana oferta Wykonawcy, który zaoferuje najniższą cenę realizacji zadania.</w:t>
      </w:r>
    </w:p>
    <w:p w14:paraId="1CD6292F" w14:textId="77777777" w:rsidR="00951AAB" w:rsidRPr="00951AAB" w:rsidRDefault="00951AAB" w:rsidP="0038030F">
      <w:pPr>
        <w:pStyle w:val="Akapitzlist"/>
        <w:spacing w:line="276" w:lineRule="auto"/>
        <w:ind w:left="360"/>
        <w:jc w:val="both"/>
        <w:rPr>
          <w:bCs/>
          <w:sz w:val="10"/>
          <w:szCs w:val="10"/>
        </w:rPr>
      </w:pPr>
      <w:bookmarkStart w:id="62" w:name="_Hlk106623427"/>
    </w:p>
    <w:p w14:paraId="1F97078D" w14:textId="7B686075" w:rsidR="00F13DFD" w:rsidRPr="00057162" w:rsidRDefault="00E15A84" w:rsidP="00375C2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4C1E274D" w14:textId="77777777" w:rsidR="002D57AD" w:rsidRPr="002D57AD" w:rsidRDefault="002D57AD" w:rsidP="002D57AD">
      <w:pPr>
        <w:spacing w:line="276" w:lineRule="auto"/>
        <w:ind w:left="502"/>
        <w:jc w:val="both"/>
        <w:rPr>
          <w:bCs/>
          <w:sz w:val="10"/>
          <w:szCs w:val="10"/>
        </w:rPr>
      </w:pPr>
    </w:p>
    <w:p w14:paraId="298D7C04" w14:textId="21621DCE" w:rsidR="00F7726E" w:rsidRPr="00951AAB" w:rsidRDefault="006B0420">
      <w:pPr>
        <w:numPr>
          <w:ilvl w:val="1"/>
          <w:numId w:val="17"/>
        </w:numPr>
        <w:spacing w:line="276"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26A5E307" w:rsidR="00F7726E" w:rsidRPr="00951AAB" w:rsidRDefault="006B0420">
      <w:pPr>
        <w:numPr>
          <w:ilvl w:val="1"/>
          <w:numId w:val="17"/>
        </w:numPr>
        <w:spacing w:line="276"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5D2D32">
        <w:rPr>
          <w:bCs/>
          <w:sz w:val="24"/>
          <w:szCs w:val="24"/>
        </w:rPr>
        <w:t xml:space="preserve"> / holenderskiej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746A6F41" w14:textId="5B7CD5A0" w:rsidR="00003DE5" w:rsidRPr="00003DE5" w:rsidRDefault="00003DE5">
      <w:pPr>
        <w:pStyle w:val="Akapitzlist"/>
        <w:numPr>
          <w:ilvl w:val="1"/>
          <w:numId w:val="17"/>
        </w:numPr>
        <w:spacing w:before="120" w:line="276" w:lineRule="auto"/>
        <w:jc w:val="both"/>
        <w:rPr>
          <w:bCs/>
        </w:rPr>
      </w:pPr>
      <w:bookmarkStart w:id="66" w:name="_Hlk68869954"/>
      <w:bookmarkStart w:id="67" w:name="_Hlk96508933"/>
      <w:r w:rsidRPr="00003DE5">
        <w:rPr>
          <w:bCs/>
        </w:rPr>
        <w:lastRenderedPageBreak/>
        <w:t>Zamawiający, w toku aukcji elektronicznej, stosować będzie kryterium zgodnie z</w:t>
      </w:r>
      <w:r w:rsidR="005D2D32">
        <w:rPr>
          <w:bCs/>
        </w:rPr>
        <w:t> </w:t>
      </w:r>
      <w:r w:rsidRPr="00003DE5">
        <w:rPr>
          <w:bCs/>
        </w:rPr>
        <w:t>zapisami SWZ.</w:t>
      </w:r>
    </w:p>
    <w:p w14:paraId="323B18E9" w14:textId="77777777" w:rsidR="00003DE5" w:rsidRPr="00003DE5" w:rsidRDefault="00003DE5">
      <w:pPr>
        <w:pStyle w:val="Akapitzlist"/>
        <w:numPr>
          <w:ilvl w:val="1"/>
          <w:numId w:val="17"/>
        </w:numPr>
        <w:spacing w:before="120" w:line="276" w:lineRule="auto"/>
        <w:jc w:val="both"/>
        <w:rPr>
          <w:bCs/>
        </w:rPr>
      </w:pPr>
      <w:r w:rsidRPr="00003DE5">
        <w:rPr>
          <w:bCs/>
        </w:rPr>
        <w:t>Adres strony internetowej,  na której będzie prowadzona aukcja elektroniczna będzie podany w zaproszeniu do aukcji.</w:t>
      </w:r>
    </w:p>
    <w:p w14:paraId="203765B5" w14:textId="77777777" w:rsidR="00003DE5" w:rsidRPr="00003DE5" w:rsidRDefault="00003DE5">
      <w:pPr>
        <w:pStyle w:val="Akapitzlist"/>
        <w:numPr>
          <w:ilvl w:val="1"/>
          <w:numId w:val="17"/>
        </w:numPr>
        <w:spacing w:before="120" w:line="276" w:lineRule="auto"/>
        <w:jc w:val="both"/>
        <w:rPr>
          <w:bCs/>
        </w:rPr>
      </w:pPr>
      <w:r w:rsidRPr="00003DE5">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8459A0A" w14:textId="77777777" w:rsidR="00003DE5" w:rsidRPr="00003DE5" w:rsidRDefault="00003DE5">
      <w:pPr>
        <w:pStyle w:val="Akapitzlist"/>
        <w:numPr>
          <w:ilvl w:val="1"/>
          <w:numId w:val="17"/>
        </w:numPr>
        <w:spacing w:before="120" w:line="276" w:lineRule="auto"/>
        <w:jc w:val="both"/>
        <w:rPr>
          <w:bCs/>
        </w:rPr>
      </w:pPr>
      <w:r w:rsidRPr="00003DE5">
        <w:rPr>
          <w:bCs/>
        </w:rPr>
        <w:t>Powiadomienia o rozpoczęciu aukcji otrzymują:</w:t>
      </w:r>
    </w:p>
    <w:p w14:paraId="50184C61" w14:textId="5B87129A" w:rsidR="00003DE5" w:rsidRPr="005D2D32" w:rsidRDefault="00003DE5">
      <w:pPr>
        <w:pStyle w:val="Akapitzlist"/>
        <w:numPr>
          <w:ilvl w:val="6"/>
          <w:numId w:val="17"/>
        </w:numPr>
        <w:spacing w:before="120" w:line="276" w:lineRule="auto"/>
        <w:ind w:left="851"/>
        <w:jc w:val="both"/>
        <w:rPr>
          <w:bCs/>
        </w:rPr>
      </w:pPr>
      <w:r w:rsidRPr="00003DE5">
        <w:rPr>
          <w:bCs/>
        </w:rPr>
        <w:t xml:space="preserve">w przypadku aukcji angielskiej tylko osoby wpisane w Formularzu Ofertowym w polu „Osoby prowadzące postępowanie” jaki i „Osoby upoważnione do składania ofert </w:t>
      </w:r>
      <w:r w:rsidRPr="005D2D32">
        <w:rPr>
          <w:bCs/>
        </w:rPr>
        <w:t>w</w:t>
      </w:r>
      <w:r w:rsidR="005D2D32">
        <w:rPr>
          <w:bCs/>
        </w:rPr>
        <w:t> </w:t>
      </w:r>
      <w:r w:rsidRPr="005D2D32">
        <w:rPr>
          <w:bCs/>
        </w:rPr>
        <w:t>aukcji”;</w:t>
      </w:r>
    </w:p>
    <w:p w14:paraId="4F3713C2" w14:textId="541E3941" w:rsidR="00003DE5" w:rsidRPr="00003DE5" w:rsidRDefault="00003DE5">
      <w:pPr>
        <w:pStyle w:val="Akapitzlist"/>
        <w:numPr>
          <w:ilvl w:val="6"/>
          <w:numId w:val="17"/>
        </w:numPr>
        <w:spacing w:before="120" w:line="276" w:lineRule="auto"/>
        <w:ind w:left="851"/>
        <w:jc w:val="both"/>
        <w:rPr>
          <w:bCs/>
        </w:rPr>
      </w:pPr>
      <w:r w:rsidRPr="00003DE5">
        <w:rPr>
          <w:bCs/>
        </w:rPr>
        <w:t>w przypadku aukcji japońskiej albo holenderskiej w postępowaniu innym niż na zawarcie umowy wykonawczej – powiadomienie wraz z tymczasowym loginem i</w:t>
      </w:r>
      <w:r w:rsidR="005D2D32">
        <w:rPr>
          <w:bCs/>
        </w:rPr>
        <w:t> </w:t>
      </w:r>
      <w:r w:rsidRPr="00003DE5">
        <w:rPr>
          <w:bCs/>
        </w:rPr>
        <w:t>hasłem jest wysyłane do osób ujętych na liście „Osoby upoważnione do składania ofert w aukcji”. Natomiast do osób ujętych w polu „Osoba prowadząca postępowanie” jest wysyłane powiadomienie o terminie aukcji bez informacji o tymczasowym loginem.</w:t>
      </w:r>
    </w:p>
    <w:p w14:paraId="0EFDD03F" w14:textId="77777777" w:rsidR="00003DE5" w:rsidRPr="00003DE5" w:rsidRDefault="00003DE5">
      <w:pPr>
        <w:pStyle w:val="Akapitzlist"/>
        <w:numPr>
          <w:ilvl w:val="1"/>
          <w:numId w:val="17"/>
        </w:numPr>
        <w:spacing w:before="120" w:line="276" w:lineRule="auto"/>
        <w:jc w:val="both"/>
        <w:rPr>
          <w:bCs/>
        </w:rPr>
      </w:pPr>
      <w:r w:rsidRPr="00003DE5">
        <w:rPr>
          <w:bCs/>
        </w:rPr>
        <w:t>Nie ma konieczności indywidualnego zakładania konta użytkownika w systemie aukcyjnym przed rozpoczęciem aukcji:</w:t>
      </w:r>
    </w:p>
    <w:p w14:paraId="3A2AC167" w14:textId="5C776399" w:rsidR="00003DE5" w:rsidRPr="00003DE5" w:rsidRDefault="00003DE5">
      <w:pPr>
        <w:pStyle w:val="Akapitzlist"/>
        <w:numPr>
          <w:ilvl w:val="6"/>
          <w:numId w:val="17"/>
        </w:numPr>
        <w:spacing w:before="120" w:line="276" w:lineRule="auto"/>
        <w:ind w:left="851"/>
        <w:jc w:val="both"/>
        <w:rPr>
          <w:bCs/>
        </w:rPr>
      </w:pPr>
      <w:r w:rsidRPr="00003DE5">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154A4EF5" w14:textId="12C61EFF" w:rsidR="00003DE5" w:rsidRPr="00003DE5" w:rsidRDefault="00003DE5">
      <w:pPr>
        <w:pStyle w:val="Akapitzlist"/>
        <w:numPr>
          <w:ilvl w:val="6"/>
          <w:numId w:val="17"/>
        </w:numPr>
        <w:spacing w:before="120" w:line="276" w:lineRule="auto"/>
        <w:ind w:left="851"/>
        <w:jc w:val="both"/>
        <w:rPr>
          <w:bCs/>
        </w:rPr>
      </w:pPr>
      <w:r w:rsidRPr="00003DE5">
        <w:rPr>
          <w:bCs/>
        </w:rPr>
        <w:t>w przypadku aukcji japońskiej i holenderskiej tworzone jest "tymczasowe" konto dedykowane dla aukcji z konkretnego postępowania. Konto jest wysyłane jest tylko do osób ujętych na liście „Osoby upoważnione do składania ofert w aukcji”.</w:t>
      </w:r>
    </w:p>
    <w:p w14:paraId="5EC3CBDE" w14:textId="011A7132" w:rsidR="00003DE5" w:rsidRPr="00003DE5" w:rsidRDefault="00003DE5">
      <w:pPr>
        <w:pStyle w:val="Akapitzlist"/>
        <w:numPr>
          <w:ilvl w:val="6"/>
          <w:numId w:val="17"/>
        </w:numPr>
        <w:spacing w:before="120" w:line="276" w:lineRule="auto"/>
        <w:ind w:left="851"/>
        <w:jc w:val="both"/>
        <w:rPr>
          <w:bCs/>
        </w:rPr>
      </w:pPr>
      <w:r w:rsidRPr="00003DE5">
        <w:rPr>
          <w:bCs/>
        </w:rPr>
        <w:t>Szczegółowe informacje zawarte są w zaproszeniu do aukcji.</w:t>
      </w:r>
    </w:p>
    <w:p w14:paraId="1870ECB3" w14:textId="7B2C3A5F" w:rsidR="00003DE5" w:rsidRPr="00003DE5" w:rsidRDefault="00003DE5">
      <w:pPr>
        <w:pStyle w:val="Akapitzlist"/>
        <w:numPr>
          <w:ilvl w:val="1"/>
          <w:numId w:val="17"/>
        </w:numPr>
        <w:spacing w:before="120" w:line="276" w:lineRule="auto"/>
        <w:jc w:val="both"/>
        <w:rPr>
          <w:bCs/>
        </w:rPr>
      </w:pPr>
      <w:r w:rsidRPr="00003DE5">
        <w:rPr>
          <w:bCs/>
        </w:rPr>
        <w:t>Jeśli aukcja zostanie unieważniona, to powtórzona aukcja nie odbywa się na dedykowanych loginach tymczasowych, ale na zwykłych loginach i powiadomienie o</w:t>
      </w:r>
      <w:r w:rsidR="005D2D32">
        <w:rPr>
          <w:bCs/>
        </w:rPr>
        <w:t> </w:t>
      </w:r>
      <w:r w:rsidRPr="00003DE5">
        <w:rPr>
          <w:bCs/>
        </w:rPr>
        <w:t>ogłoszeniu powtórzonej aukcji jest wysyłane zarówno do osoby wprowadzonej w polu „Osoba prowadząca postępowanie”, jak również do osób ujętych na liście „Osoby upoważnione do składania ofert w aukcji”.</w:t>
      </w:r>
    </w:p>
    <w:p w14:paraId="7D10B4D2" w14:textId="204A2232" w:rsidR="00003DE5" w:rsidRPr="005D2D32" w:rsidRDefault="00003DE5">
      <w:pPr>
        <w:pStyle w:val="Akapitzlist"/>
        <w:numPr>
          <w:ilvl w:val="1"/>
          <w:numId w:val="17"/>
        </w:numPr>
        <w:spacing w:before="120" w:line="276" w:lineRule="auto"/>
        <w:jc w:val="both"/>
        <w:rPr>
          <w:bCs/>
        </w:rPr>
      </w:pPr>
      <w:r w:rsidRPr="00003DE5">
        <w:rPr>
          <w:bCs/>
        </w:rPr>
        <w:t xml:space="preserve">Wykonawca zobowiązany jest zalogować się w systemie: Aukcje elektroniczne </w:t>
      </w:r>
      <w:r w:rsidRPr="005D2D32">
        <w:rPr>
          <w:bCs/>
        </w:rPr>
        <w:t>w</w:t>
      </w:r>
      <w:r w:rsidR="005D2D32">
        <w:rPr>
          <w:bCs/>
        </w:rPr>
        <w:t> </w:t>
      </w:r>
      <w:r w:rsidRPr="005D2D32">
        <w:rPr>
          <w:bCs/>
        </w:rPr>
        <w:t>momencie otrzymania zaproszenia drogą mailową. Zaproszenie zawiera wytyczne pomagające przejść przez proces aktywacji automatycznie założonego konta użytkownika.</w:t>
      </w:r>
    </w:p>
    <w:p w14:paraId="654134BA" w14:textId="386B621D" w:rsidR="00003DE5" w:rsidRPr="005D2D32" w:rsidRDefault="00003DE5">
      <w:pPr>
        <w:pStyle w:val="Akapitzlist"/>
        <w:numPr>
          <w:ilvl w:val="1"/>
          <w:numId w:val="17"/>
        </w:numPr>
        <w:spacing w:before="120" w:line="276" w:lineRule="auto"/>
        <w:jc w:val="both"/>
        <w:rPr>
          <w:bCs/>
        </w:rPr>
      </w:pPr>
      <w:r w:rsidRPr="00003DE5">
        <w:rPr>
          <w:bCs/>
        </w:rPr>
        <w:t xml:space="preserve">Zwracamy uwagę aby Wykonawca miał dostęp do skrzynki mailowej wskazanej </w:t>
      </w:r>
      <w:r w:rsidRPr="005D2D32">
        <w:rPr>
          <w:bCs/>
        </w:rPr>
        <w:t>w</w:t>
      </w:r>
      <w:r w:rsidR="005D2D32">
        <w:rPr>
          <w:bCs/>
        </w:rPr>
        <w:t> </w:t>
      </w:r>
      <w:r w:rsidRPr="005D2D32">
        <w:rPr>
          <w:bCs/>
        </w:rPr>
        <w:t xml:space="preserve">Formularzu Ofertowym, szczególnie w wyznaczonym dniu do przeprowadzenia aukcji. </w:t>
      </w:r>
    </w:p>
    <w:p w14:paraId="1190BB9C" w14:textId="77777777" w:rsidR="00003DE5" w:rsidRPr="00003DE5" w:rsidRDefault="00003DE5">
      <w:pPr>
        <w:pStyle w:val="Akapitzlist"/>
        <w:numPr>
          <w:ilvl w:val="1"/>
          <w:numId w:val="17"/>
        </w:numPr>
        <w:spacing w:before="120" w:line="276" w:lineRule="auto"/>
        <w:jc w:val="both"/>
        <w:rPr>
          <w:bCs/>
        </w:rPr>
      </w:pPr>
      <w:r w:rsidRPr="00003DE5">
        <w:rPr>
          <w:bCs/>
        </w:rPr>
        <w:lastRenderedPageBreak/>
        <w:t>Wymagania sprzętowe:</w:t>
      </w:r>
    </w:p>
    <w:p w14:paraId="787A02B2" w14:textId="21F26E24" w:rsidR="00003DE5" w:rsidRPr="00003DE5" w:rsidRDefault="00003DE5">
      <w:pPr>
        <w:pStyle w:val="Akapitzlist"/>
        <w:numPr>
          <w:ilvl w:val="6"/>
          <w:numId w:val="17"/>
        </w:numPr>
        <w:spacing w:before="120" w:line="276" w:lineRule="auto"/>
        <w:ind w:left="851"/>
        <w:jc w:val="both"/>
        <w:rPr>
          <w:bCs/>
        </w:rPr>
      </w:pPr>
      <w:r w:rsidRPr="00003DE5">
        <w:rPr>
          <w:bCs/>
        </w:rPr>
        <w:t xml:space="preserve">korzystanie z szerokopasmowego łącza internetowego, </w:t>
      </w:r>
    </w:p>
    <w:p w14:paraId="7BC65B40" w14:textId="3DD3A81C" w:rsidR="00003DE5" w:rsidRPr="00003DE5" w:rsidRDefault="00003DE5">
      <w:pPr>
        <w:pStyle w:val="Akapitzlist"/>
        <w:numPr>
          <w:ilvl w:val="6"/>
          <w:numId w:val="17"/>
        </w:numPr>
        <w:spacing w:before="120" w:line="276" w:lineRule="auto"/>
        <w:ind w:left="851"/>
        <w:jc w:val="both"/>
        <w:rPr>
          <w:bCs/>
        </w:rPr>
      </w:pPr>
      <w:r w:rsidRPr="00003DE5">
        <w:rPr>
          <w:bCs/>
        </w:rPr>
        <w:t xml:space="preserve">korzystanie ze stabilnych wersji (bez wsparcia dla wersji beta) przeglądarki Internet Explorer (wersja 10 lub 11), alternatywnie Microsoft Edge lub Mozilla </w:t>
      </w:r>
      <w:proofErr w:type="spellStart"/>
      <w:r w:rsidRPr="00003DE5">
        <w:rPr>
          <w:bCs/>
        </w:rPr>
        <w:t>Firefox</w:t>
      </w:r>
      <w:proofErr w:type="spellEnd"/>
      <w:r w:rsidRPr="00003DE5">
        <w:rPr>
          <w:bCs/>
        </w:rPr>
        <w:t xml:space="preserve"> od wersji 50, </w:t>
      </w:r>
    </w:p>
    <w:p w14:paraId="03A7985F" w14:textId="137DE355" w:rsidR="00003DE5" w:rsidRPr="00003DE5" w:rsidRDefault="00003DE5">
      <w:pPr>
        <w:pStyle w:val="Akapitzlist"/>
        <w:numPr>
          <w:ilvl w:val="6"/>
          <w:numId w:val="17"/>
        </w:numPr>
        <w:spacing w:before="120" w:line="276" w:lineRule="auto"/>
        <w:ind w:left="851"/>
        <w:jc w:val="both"/>
        <w:rPr>
          <w:bCs/>
        </w:rPr>
      </w:pPr>
      <w:r w:rsidRPr="00003DE5">
        <w:rPr>
          <w:bCs/>
        </w:rPr>
        <w:t xml:space="preserve">korzystanie z komputera klasy PC z jednym z następujących systemów operacyjnych: Windows 7, Windows 8, Windows 10, Windows 11 (bez wsparcia dla Windows XP, Windows Vista), </w:t>
      </w:r>
    </w:p>
    <w:p w14:paraId="4F8D1A33" w14:textId="2F1C8DE9" w:rsidR="00003DE5" w:rsidRPr="00003DE5" w:rsidRDefault="00003DE5">
      <w:pPr>
        <w:pStyle w:val="Akapitzlist"/>
        <w:numPr>
          <w:ilvl w:val="6"/>
          <w:numId w:val="17"/>
        </w:numPr>
        <w:spacing w:before="120" w:line="276" w:lineRule="auto"/>
        <w:ind w:left="851"/>
        <w:jc w:val="both"/>
        <w:rPr>
          <w:bCs/>
        </w:rPr>
      </w:pPr>
      <w:r w:rsidRPr="00003DE5">
        <w:rPr>
          <w:bCs/>
        </w:rPr>
        <w:t xml:space="preserve">włączenie obsługi JavaScript w wykorzystywanej przeglądarce internetowej, </w:t>
      </w:r>
    </w:p>
    <w:p w14:paraId="7332FE60" w14:textId="76B3C1D0" w:rsidR="00003DE5" w:rsidRPr="00003DE5" w:rsidRDefault="00003DE5">
      <w:pPr>
        <w:pStyle w:val="Akapitzlist"/>
        <w:numPr>
          <w:ilvl w:val="6"/>
          <w:numId w:val="17"/>
        </w:numPr>
        <w:spacing w:before="120" w:line="276" w:lineRule="auto"/>
        <w:ind w:left="851"/>
        <w:jc w:val="both"/>
        <w:rPr>
          <w:bCs/>
        </w:rPr>
      </w:pPr>
      <w:r w:rsidRPr="00003DE5">
        <w:rPr>
          <w:bCs/>
        </w:rPr>
        <w:t>minimalna rozdzielczość ekranu do poprawnego działania platformy: 1366x768.</w:t>
      </w:r>
    </w:p>
    <w:p w14:paraId="06559FA4" w14:textId="77777777" w:rsidR="00003DE5" w:rsidRPr="00003DE5" w:rsidRDefault="00003DE5">
      <w:pPr>
        <w:pStyle w:val="Akapitzlist"/>
        <w:numPr>
          <w:ilvl w:val="1"/>
          <w:numId w:val="17"/>
        </w:numPr>
        <w:spacing w:before="120" w:line="276" w:lineRule="auto"/>
        <w:jc w:val="both"/>
        <w:rPr>
          <w:bCs/>
        </w:rPr>
      </w:pPr>
      <w:r w:rsidRPr="00003DE5">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DDA064F" w14:textId="3F7113D3" w:rsidR="00003DE5" w:rsidRPr="00003DE5" w:rsidRDefault="00003DE5">
      <w:pPr>
        <w:pStyle w:val="Akapitzlist"/>
        <w:numPr>
          <w:ilvl w:val="6"/>
          <w:numId w:val="17"/>
        </w:numPr>
        <w:spacing w:before="120" w:line="276" w:lineRule="auto"/>
        <w:ind w:left="851"/>
        <w:jc w:val="both"/>
        <w:rPr>
          <w:bCs/>
        </w:rPr>
      </w:pPr>
      <w:r w:rsidRPr="00003DE5">
        <w:rPr>
          <w:bCs/>
        </w:rPr>
        <w:t xml:space="preserve">wszyscy Wykonawcy potwierdzą cenę proponowaną przez system aukcyjny (po potwierdzeniu ceny przez ostatniego Wykonawcę), lub </w:t>
      </w:r>
    </w:p>
    <w:p w14:paraId="5030D339" w14:textId="54FC97DB" w:rsidR="00003DE5" w:rsidRPr="00003DE5" w:rsidRDefault="00003DE5">
      <w:pPr>
        <w:pStyle w:val="Akapitzlist"/>
        <w:numPr>
          <w:ilvl w:val="6"/>
          <w:numId w:val="17"/>
        </w:numPr>
        <w:spacing w:before="120" w:line="276" w:lineRule="auto"/>
        <w:ind w:left="851"/>
        <w:jc w:val="both"/>
        <w:rPr>
          <w:bCs/>
        </w:rPr>
      </w:pPr>
      <w:r w:rsidRPr="00003DE5">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7C241954" w14:textId="710E0FB4" w:rsidR="00003DE5" w:rsidRPr="00003DE5" w:rsidRDefault="00003DE5">
      <w:pPr>
        <w:pStyle w:val="Akapitzlist"/>
        <w:numPr>
          <w:ilvl w:val="6"/>
          <w:numId w:val="17"/>
        </w:numPr>
        <w:spacing w:before="120" w:line="276" w:lineRule="auto"/>
        <w:ind w:left="851"/>
        <w:jc w:val="both"/>
        <w:rPr>
          <w:bCs/>
        </w:rPr>
      </w:pPr>
      <w:r w:rsidRPr="00003DE5">
        <w:rPr>
          <w:bCs/>
        </w:rPr>
        <w:t>cena wywoławcza osiągnie maksymalny poziom wyznaczony przez system aukcyjny.</w:t>
      </w:r>
    </w:p>
    <w:p w14:paraId="25497760" w14:textId="77777777" w:rsidR="005D2D32" w:rsidRPr="007D0425" w:rsidRDefault="005D2D32" w:rsidP="007D0425">
      <w:pPr>
        <w:pStyle w:val="Akapitzlist"/>
        <w:ind w:left="502"/>
        <w:jc w:val="both"/>
        <w:rPr>
          <w:bCs/>
          <w:sz w:val="14"/>
          <w:szCs w:val="14"/>
        </w:rPr>
      </w:pPr>
    </w:p>
    <w:p w14:paraId="0FECB3BD" w14:textId="65C08209" w:rsidR="00003DE5" w:rsidRPr="00003DE5" w:rsidRDefault="00003DE5" w:rsidP="005D2D32">
      <w:pPr>
        <w:pStyle w:val="Akapitzlist"/>
        <w:spacing w:before="120" w:line="276" w:lineRule="auto"/>
        <w:ind w:left="142"/>
        <w:jc w:val="both"/>
        <w:rPr>
          <w:bCs/>
        </w:rPr>
      </w:pPr>
      <w:r w:rsidRPr="00003DE5">
        <w:rPr>
          <w:bCs/>
        </w:rPr>
        <w:t>Uczestnik aukcji może zalogować się w dowolnym momencie w czasie trwania aukcji i zaakceptować aktualnie wyświetlaną kwotę oferty</w:t>
      </w:r>
    </w:p>
    <w:p w14:paraId="1695B575" w14:textId="77777777" w:rsidR="005D2D32" w:rsidRPr="007D0425" w:rsidRDefault="005D2D32" w:rsidP="007D0425">
      <w:pPr>
        <w:pStyle w:val="Akapitzlist"/>
        <w:ind w:left="502"/>
        <w:jc w:val="both"/>
        <w:rPr>
          <w:bCs/>
          <w:sz w:val="14"/>
          <w:szCs w:val="14"/>
        </w:rPr>
      </w:pPr>
    </w:p>
    <w:p w14:paraId="06B815D5" w14:textId="5956E786" w:rsidR="00003DE5" w:rsidRDefault="00003DE5" w:rsidP="005D2D32">
      <w:pPr>
        <w:pStyle w:val="Akapitzlist"/>
        <w:spacing w:before="120" w:line="276" w:lineRule="auto"/>
        <w:ind w:left="142"/>
        <w:jc w:val="both"/>
        <w:rPr>
          <w:bCs/>
        </w:rPr>
      </w:pPr>
      <w:r w:rsidRPr="00003DE5">
        <w:rPr>
          <w:bCs/>
        </w:rPr>
        <w:t>Aukcja nie zostanie uruchomiona przez system aukcyjny w przypadku, gdy cena oferty jednego z uczestników jest poniżej poziomu określonego przez Zamawiającego. W takim przypadku stosowny komunikat pojawi się w Portalu Aukcji Niepublicznych</w:t>
      </w:r>
      <w:r w:rsidR="005D2D32">
        <w:rPr>
          <w:bCs/>
        </w:rPr>
        <w:t>.</w:t>
      </w:r>
    </w:p>
    <w:p w14:paraId="1A955C28" w14:textId="77777777" w:rsidR="007D0425" w:rsidRPr="007D0425" w:rsidRDefault="007D0425" w:rsidP="007D0425">
      <w:pPr>
        <w:pStyle w:val="Akapitzlist"/>
        <w:ind w:left="142"/>
        <w:jc w:val="both"/>
        <w:rPr>
          <w:bCs/>
          <w:sz w:val="14"/>
          <w:szCs w:val="14"/>
        </w:rPr>
      </w:pPr>
    </w:p>
    <w:p w14:paraId="5F2A3A62" w14:textId="77777777" w:rsidR="00003DE5" w:rsidRPr="00003DE5" w:rsidRDefault="00003DE5">
      <w:pPr>
        <w:pStyle w:val="Akapitzlist"/>
        <w:numPr>
          <w:ilvl w:val="1"/>
          <w:numId w:val="17"/>
        </w:numPr>
        <w:spacing w:before="120" w:line="276" w:lineRule="auto"/>
        <w:jc w:val="both"/>
        <w:rPr>
          <w:bCs/>
        </w:rPr>
      </w:pPr>
      <w:r w:rsidRPr="00003DE5">
        <w:rPr>
          <w:bCs/>
        </w:rPr>
        <w:t>Jeżeli aukcja będzie przeprowadzona na zasadach aukcji japońskiej to:</w:t>
      </w:r>
    </w:p>
    <w:p w14:paraId="720EAFAB" w14:textId="11E6D63B" w:rsidR="00003DE5" w:rsidRPr="00003DE5" w:rsidRDefault="00003DE5">
      <w:pPr>
        <w:pStyle w:val="Akapitzlist"/>
        <w:numPr>
          <w:ilvl w:val="6"/>
          <w:numId w:val="17"/>
        </w:numPr>
        <w:spacing w:before="120" w:line="276" w:lineRule="auto"/>
        <w:ind w:left="851"/>
        <w:jc w:val="both"/>
        <w:rPr>
          <w:bCs/>
        </w:rPr>
      </w:pPr>
      <w:r w:rsidRPr="00003DE5">
        <w:rPr>
          <w:bCs/>
        </w:rPr>
        <w:t>Składanie ofert w aukcji japońskiej będzie polegać na zaakceptowaniu przez platformę wartości. Wartość obniżana będzie kolejno w ustalonych odstępach czasu wskazanego przez Zamawiającego.</w:t>
      </w:r>
    </w:p>
    <w:p w14:paraId="38762CCE" w14:textId="43FBC1A9" w:rsidR="00003DE5" w:rsidRPr="00003DE5" w:rsidRDefault="00003DE5">
      <w:pPr>
        <w:pStyle w:val="Akapitzlist"/>
        <w:numPr>
          <w:ilvl w:val="6"/>
          <w:numId w:val="17"/>
        </w:numPr>
        <w:spacing w:before="120" w:line="276" w:lineRule="auto"/>
        <w:ind w:left="851"/>
        <w:jc w:val="both"/>
        <w:rPr>
          <w:bCs/>
        </w:rPr>
      </w:pPr>
      <w:r w:rsidRPr="00003DE5">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8A1B414" w14:textId="7A5847E0" w:rsidR="00003DE5" w:rsidRPr="00003DE5" w:rsidRDefault="00003DE5">
      <w:pPr>
        <w:pStyle w:val="Akapitzlist"/>
        <w:numPr>
          <w:ilvl w:val="6"/>
          <w:numId w:val="17"/>
        </w:numPr>
        <w:spacing w:before="120" w:line="276" w:lineRule="auto"/>
        <w:ind w:left="851"/>
        <w:jc w:val="both"/>
        <w:rPr>
          <w:bCs/>
        </w:rPr>
      </w:pPr>
      <w:r w:rsidRPr="00003DE5">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w:t>
      </w:r>
      <w:r w:rsidRPr="00003DE5">
        <w:rPr>
          <w:bCs/>
        </w:rPr>
        <w:lastRenderedPageBreak/>
        <w:t xml:space="preserve">sobą. Do dogrywki zostaną dopuszczeni jedynie Wykonawcy, którzy potwierdzili wartość w ostatnim kroku aukcji japońskiej. </w:t>
      </w:r>
    </w:p>
    <w:p w14:paraId="5E86238D" w14:textId="1E637F72" w:rsidR="00003DE5" w:rsidRPr="00003DE5" w:rsidRDefault="00003DE5">
      <w:pPr>
        <w:pStyle w:val="Akapitzlist"/>
        <w:numPr>
          <w:ilvl w:val="6"/>
          <w:numId w:val="17"/>
        </w:numPr>
        <w:spacing w:before="120" w:line="276" w:lineRule="auto"/>
        <w:ind w:left="851"/>
        <w:jc w:val="both"/>
        <w:rPr>
          <w:bCs/>
        </w:rPr>
      </w:pPr>
      <w:r w:rsidRPr="00003DE5">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B0ED294" w14:textId="29C34548" w:rsidR="00003DE5" w:rsidRPr="00003DE5" w:rsidRDefault="00003DE5">
      <w:pPr>
        <w:pStyle w:val="Akapitzlist"/>
        <w:numPr>
          <w:ilvl w:val="6"/>
          <w:numId w:val="17"/>
        </w:numPr>
        <w:spacing w:before="120" w:line="276" w:lineRule="auto"/>
        <w:ind w:left="851"/>
        <w:jc w:val="both"/>
        <w:rPr>
          <w:bCs/>
        </w:rPr>
      </w:pPr>
      <w:r w:rsidRPr="00003DE5">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2B1695B" w14:textId="6CF002F1" w:rsidR="00003DE5" w:rsidRPr="00003DE5" w:rsidRDefault="00003DE5">
      <w:pPr>
        <w:pStyle w:val="Akapitzlist"/>
        <w:numPr>
          <w:ilvl w:val="6"/>
          <w:numId w:val="17"/>
        </w:numPr>
        <w:spacing w:before="120" w:line="276" w:lineRule="auto"/>
        <w:ind w:left="851"/>
        <w:jc w:val="both"/>
        <w:rPr>
          <w:bCs/>
        </w:rPr>
      </w:pPr>
      <w:r w:rsidRPr="00003DE5">
        <w:rPr>
          <w:bCs/>
        </w:rPr>
        <w:t>Dogrywka zostaje zakończona, gdy żaden z Wykonawców nie złoży kolejnego postąpienia. Wygrywa ten Wykonawca, który złoży najkorzystniejszą ofertę.</w:t>
      </w:r>
    </w:p>
    <w:p w14:paraId="4B23AFFC" w14:textId="392245D6" w:rsidR="00003DE5" w:rsidRPr="00003DE5" w:rsidRDefault="00003DE5">
      <w:pPr>
        <w:pStyle w:val="Akapitzlist"/>
        <w:numPr>
          <w:ilvl w:val="6"/>
          <w:numId w:val="17"/>
        </w:numPr>
        <w:spacing w:before="120" w:line="276" w:lineRule="auto"/>
        <w:ind w:left="851"/>
        <w:jc w:val="both"/>
        <w:rPr>
          <w:bCs/>
        </w:rPr>
      </w:pPr>
      <w:r w:rsidRPr="00003DE5">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3232DEA" w14:textId="19109C1E" w:rsidR="00003DE5" w:rsidRPr="00003DE5" w:rsidRDefault="00003DE5">
      <w:pPr>
        <w:pStyle w:val="Akapitzlist"/>
        <w:numPr>
          <w:ilvl w:val="6"/>
          <w:numId w:val="17"/>
        </w:numPr>
        <w:spacing w:before="120" w:line="276" w:lineRule="auto"/>
        <w:ind w:left="851"/>
        <w:jc w:val="both"/>
        <w:rPr>
          <w:bCs/>
        </w:rPr>
      </w:pPr>
      <w:r w:rsidRPr="00003DE5">
        <w:rPr>
          <w:bCs/>
        </w:rPr>
        <w:t>W przypadku dalszego nierozstrzygnięcia postępowania (tj. równego czasu złożenia postąpień – godzina, minuta, sekunda) o wyborze najkorzystniejszej oferty decydują pozostałe sposoby uzyskania ostatecznej ceny, takie jak negocjacje.</w:t>
      </w:r>
    </w:p>
    <w:p w14:paraId="67A53BE7" w14:textId="3D4A1B0D" w:rsidR="00003DE5" w:rsidRPr="00003DE5" w:rsidRDefault="00003DE5">
      <w:pPr>
        <w:pStyle w:val="Akapitzlist"/>
        <w:numPr>
          <w:ilvl w:val="6"/>
          <w:numId w:val="17"/>
        </w:numPr>
        <w:spacing w:before="120" w:line="276" w:lineRule="auto"/>
        <w:ind w:left="851"/>
        <w:jc w:val="both"/>
        <w:rPr>
          <w:bCs/>
        </w:rPr>
      </w:pPr>
      <w:r w:rsidRPr="00003DE5">
        <w:rPr>
          <w:bCs/>
        </w:rPr>
        <w:t>Zamawiający zastrzega sobie prawo do powtórzenia aukcji, zgodnie z zapisami § 37 ust. 8 Regulaminu. O terminie rozpoczęcia nowej aukcji Zamawiający powiadomi w sposób określony w SWZ.</w:t>
      </w:r>
    </w:p>
    <w:p w14:paraId="48F7FB36" w14:textId="77777777" w:rsidR="00003DE5" w:rsidRPr="00003DE5" w:rsidRDefault="00003DE5">
      <w:pPr>
        <w:pStyle w:val="Akapitzlist"/>
        <w:numPr>
          <w:ilvl w:val="1"/>
          <w:numId w:val="17"/>
        </w:numPr>
        <w:spacing w:before="120" w:line="276" w:lineRule="auto"/>
        <w:jc w:val="both"/>
        <w:rPr>
          <w:bCs/>
        </w:rPr>
      </w:pPr>
      <w:r w:rsidRPr="00003DE5">
        <w:rPr>
          <w:bCs/>
        </w:rPr>
        <w:t xml:space="preserve">Informacja o zastosowaniu aukcji japońskiej / aukcji angielskiej / aukcji holenderskiej zostanie umieszczona w zaproszeniu do aukcji. </w:t>
      </w:r>
    </w:p>
    <w:p w14:paraId="6C6D2ED7" w14:textId="35F1FA18" w:rsidR="00003DE5" w:rsidRPr="00003DE5" w:rsidRDefault="00003DE5">
      <w:pPr>
        <w:pStyle w:val="Akapitzlist"/>
        <w:numPr>
          <w:ilvl w:val="6"/>
          <w:numId w:val="17"/>
        </w:numPr>
        <w:spacing w:before="120" w:line="276" w:lineRule="auto"/>
        <w:ind w:left="851"/>
        <w:jc w:val="both"/>
        <w:rPr>
          <w:bCs/>
        </w:rPr>
      </w:pPr>
      <w:r w:rsidRPr="00003DE5">
        <w:rPr>
          <w:bCs/>
        </w:rPr>
        <w:t>W sprawach dotyczących przebiegu aukcji a w szczególności obsługi funkcjonalnej portalu należy kontaktować się zgodnie z informacjami podanymi na stronie internetowej na której przeprowadzana jest aukcja.</w:t>
      </w:r>
    </w:p>
    <w:p w14:paraId="7D761F64" w14:textId="33AAE159" w:rsidR="003F37C4" w:rsidRPr="000C5BB6" w:rsidRDefault="00003DE5">
      <w:pPr>
        <w:pStyle w:val="Akapitzlist"/>
        <w:numPr>
          <w:ilvl w:val="1"/>
          <w:numId w:val="17"/>
        </w:numPr>
        <w:spacing w:before="120" w:line="276" w:lineRule="auto"/>
        <w:jc w:val="both"/>
        <w:rPr>
          <w:bCs/>
        </w:rPr>
      </w:pPr>
      <w:r w:rsidRPr="00003DE5">
        <w:rPr>
          <w:bCs/>
        </w:rPr>
        <w:t>Film instruktażowy dotyczący zasady działania aukcji holenderskiej jest zamieszczony na Platformie EFO w zakładce POMOC oraz w Portalu Aukcji Niepublicznych w zakładce POMOC</w:t>
      </w:r>
      <w:r w:rsidR="00431D64" w:rsidRPr="000C5BB6">
        <w:t>.</w:t>
      </w:r>
      <w:bookmarkEnd w:id="62"/>
      <w:bookmarkEnd w:id="66"/>
      <w:bookmarkEnd w:id="67"/>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716ECC76" w14:textId="77777777" w:rsidR="002D57AD" w:rsidRPr="002D57AD" w:rsidRDefault="002D57AD" w:rsidP="002D57AD">
      <w:pPr>
        <w:pStyle w:val="Akapitzlist"/>
        <w:spacing w:line="276" w:lineRule="auto"/>
        <w:ind w:left="360"/>
        <w:contextualSpacing w:val="0"/>
        <w:jc w:val="both"/>
        <w:rPr>
          <w:bCs/>
          <w:strike/>
          <w:color w:val="000000" w:themeColor="text1"/>
          <w:sz w:val="10"/>
          <w:szCs w:val="10"/>
        </w:rPr>
      </w:pPr>
    </w:p>
    <w:p w14:paraId="58393115" w14:textId="7266EBBE" w:rsidR="00694060" w:rsidRPr="008D3149" w:rsidRDefault="009E0B3B">
      <w:pPr>
        <w:pStyle w:val="Akapitzlist"/>
        <w:numPr>
          <w:ilvl w:val="0"/>
          <w:numId w:val="16"/>
        </w:numPr>
        <w:spacing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spacing w:before="0" w:line="276"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pPr>
        <w:pStyle w:val="Akapitzlist"/>
        <w:numPr>
          <w:ilvl w:val="0"/>
          <w:numId w:val="13"/>
        </w:numPr>
        <w:spacing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375C2E">
      <w:pPr>
        <w:pStyle w:val="Nagwek1"/>
        <w:shd w:val="clear" w:color="auto" w:fill="D9D9D9" w:themeFill="background1" w:themeFillShade="D9"/>
        <w:spacing w:before="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0F9BF366" w14:textId="77777777" w:rsidR="002D57AD" w:rsidRPr="002D57AD" w:rsidRDefault="002D57AD" w:rsidP="002D57AD">
      <w:pPr>
        <w:pStyle w:val="Akapitzlist"/>
        <w:spacing w:line="276" w:lineRule="auto"/>
        <w:ind w:left="357"/>
        <w:contextualSpacing w:val="0"/>
        <w:jc w:val="both"/>
        <w:rPr>
          <w:sz w:val="10"/>
          <w:szCs w:val="10"/>
        </w:rPr>
      </w:pPr>
    </w:p>
    <w:p w14:paraId="5C23350B" w14:textId="42A6AF32" w:rsidR="009E6FDA" w:rsidRPr="006005EB" w:rsidRDefault="00F91368">
      <w:pPr>
        <w:pStyle w:val="Akapitzlist"/>
        <w:numPr>
          <w:ilvl w:val="0"/>
          <w:numId w:val="14"/>
        </w:numPr>
        <w:spacing w:line="276" w:lineRule="auto"/>
        <w:ind w:left="357" w:hanging="357"/>
        <w:contextualSpacing w:val="0"/>
        <w:jc w:val="both"/>
      </w:pPr>
      <w:r w:rsidRPr="002D57AD">
        <w:rPr>
          <w:b/>
          <w:bCs/>
          <w:color w:val="7030A0"/>
        </w:rPr>
        <w:t xml:space="preserve">Załącznik nr </w:t>
      </w:r>
      <w:r w:rsidR="0078720F" w:rsidRPr="002D57AD">
        <w:rPr>
          <w:b/>
          <w:bCs/>
          <w:color w:val="7030A0"/>
        </w:rPr>
        <w:t>5</w:t>
      </w:r>
      <w:r w:rsidRPr="002D57AD">
        <w:rPr>
          <w:b/>
          <w:bCs/>
          <w:color w:val="7030A0"/>
        </w:rPr>
        <w:t xml:space="preserve"> do SWZ</w:t>
      </w:r>
      <w:r w:rsidRPr="002D57AD">
        <w:rPr>
          <w:color w:val="7030A0"/>
        </w:rPr>
        <w:t xml:space="preserve"> </w:t>
      </w:r>
      <w:r w:rsidRPr="002768F5">
        <w:t xml:space="preserve">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1A0CFE7C" w:rsidR="00554352" w:rsidRDefault="007838AB">
      <w:pPr>
        <w:pStyle w:val="Akapitzlist"/>
        <w:numPr>
          <w:ilvl w:val="0"/>
          <w:numId w:val="14"/>
        </w:numPr>
        <w:spacing w:line="276"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2D57AD">
        <w:t xml:space="preserve"> </w:t>
      </w:r>
      <w:r w:rsidRPr="00430FED">
        <w:t>w</w:t>
      </w:r>
      <w:r w:rsidR="002D57AD">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7"/>
    </w:p>
    <w:p w14:paraId="2A90BDB4" w14:textId="77777777" w:rsidR="002D57AD" w:rsidRPr="002D57AD" w:rsidRDefault="002D57AD" w:rsidP="002D57AD">
      <w:pPr>
        <w:pStyle w:val="Akapitzlist"/>
        <w:spacing w:line="276" w:lineRule="auto"/>
        <w:ind w:left="357"/>
        <w:contextualSpacing w:val="0"/>
        <w:jc w:val="both"/>
        <w:rPr>
          <w:sz w:val="10"/>
          <w:szCs w:val="10"/>
        </w:rPr>
      </w:pPr>
    </w:p>
    <w:p w14:paraId="3A54E064" w14:textId="67E6DF37" w:rsidR="00694060" w:rsidRPr="006005EB" w:rsidRDefault="00554352" w:rsidP="00375C2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4D4D216A" w14:textId="77777777" w:rsidR="002D57AD" w:rsidRPr="00375C2E" w:rsidRDefault="002D57AD" w:rsidP="002D57AD">
      <w:pPr>
        <w:pStyle w:val="Akapitzlist"/>
        <w:spacing w:line="276" w:lineRule="auto"/>
        <w:ind w:left="426"/>
        <w:jc w:val="both"/>
        <w:rPr>
          <w:sz w:val="8"/>
          <w:szCs w:val="8"/>
        </w:rPr>
      </w:pPr>
    </w:p>
    <w:p w14:paraId="2CBA1B8A" w14:textId="6CD5488C" w:rsidR="00F45A8C" w:rsidRPr="00E1327A" w:rsidRDefault="002D57AD">
      <w:pPr>
        <w:pStyle w:val="Akapitzlist"/>
        <w:numPr>
          <w:ilvl w:val="6"/>
          <w:numId w:val="15"/>
        </w:numPr>
        <w:ind w:left="426" w:hanging="426"/>
        <w:jc w:val="both"/>
        <w:rPr>
          <w:sz w:val="32"/>
          <w:szCs w:val="32"/>
        </w:rPr>
      </w:pPr>
      <w:r w:rsidRPr="002D57AD">
        <w:t>Realizacja zamówienia nie będzie wymagała świadczenia usług przez Zamawiającego na rzecz Wykonawcy na podstawie odrębnej umowy (przychodowej</w:t>
      </w:r>
      <w:r>
        <w:t>).</w:t>
      </w:r>
      <w:r w:rsidRPr="002D57AD">
        <w:t xml:space="preserve"> </w:t>
      </w:r>
    </w:p>
    <w:p w14:paraId="7E183527" w14:textId="167669D1"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362723C1" w14:textId="77777777" w:rsidR="002D57AD" w:rsidRPr="00375C2E" w:rsidRDefault="002D57AD" w:rsidP="002D57AD">
      <w:pPr>
        <w:spacing w:line="276" w:lineRule="auto"/>
        <w:jc w:val="both"/>
        <w:rPr>
          <w:sz w:val="8"/>
          <w:szCs w:val="8"/>
        </w:rPr>
      </w:pPr>
    </w:p>
    <w:p w14:paraId="0686FF24" w14:textId="723353EA" w:rsidR="00291925" w:rsidRDefault="00F13DFD" w:rsidP="00375C2E">
      <w:pPr>
        <w:jc w:val="both"/>
        <w:rPr>
          <w:sz w:val="24"/>
          <w:szCs w:val="24"/>
        </w:rPr>
      </w:pPr>
      <w:r w:rsidRPr="00057162">
        <w:rPr>
          <w:sz w:val="24"/>
          <w:szCs w:val="24"/>
        </w:rPr>
        <w:t xml:space="preserve">W toku postępowania o udzielenie </w:t>
      </w:r>
      <w:r w:rsidRPr="006A01E6">
        <w:rPr>
          <w:sz w:val="24"/>
          <w:szCs w:val="24"/>
        </w:rPr>
        <w:t xml:space="preserve">zamówienia </w:t>
      </w:r>
      <w:r w:rsidRPr="002D57AD">
        <w:rPr>
          <w:color w:val="000000" w:themeColor="text1"/>
          <w:sz w:val="24"/>
          <w:szCs w:val="24"/>
        </w:rPr>
        <w:t xml:space="preserve">Wykonawcom </w:t>
      </w:r>
      <w:r w:rsidR="006A01E6" w:rsidRPr="002D57AD">
        <w:rPr>
          <w:color w:val="000000" w:themeColor="text1"/>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70F46AE" w14:textId="04CA0431" w:rsidR="00F01CBF" w:rsidRDefault="00F01CBF" w:rsidP="00F674CA">
      <w:pPr>
        <w:tabs>
          <w:tab w:val="left" w:pos="1843"/>
        </w:tabs>
        <w:ind w:left="1843" w:hanging="1843"/>
        <w:jc w:val="both"/>
        <w:rPr>
          <w:bCs/>
          <w:sz w:val="22"/>
          <w:szCs w:val="22"/>
        </w:rPr>
      </w:pPr>
      <w:bookmarkStart w:id="88" w:name="_Hlk83029693"/>
      <w:r w:rsidRPr="00E32BAD">
        <w:rPr>
          <w:sz w:val="22"/>
          <w:szCs w:val="22"/>
        </w:rPr>
        <w:t xml:space="preserve">Załącznik nr 1.1 – </w:t>
      </w:r>
      <w:r w:rsidR="00E32BAD" w:rsidRPr="00E32BAD">
        <w:rPr>
          <w:sz w:val="22"/>
          <w:szCs w:val="22"/>
        </w:rPr>
        <w:tab/>
      </w:r>
      <w:r w:rsidR="00F674CA" w:rsidRPr="007A6123">
        <w:rPr>
          <w:bCs/>
          <w:sz w:val="22"/>
          <w:szCs w:val="22"/>
        </w:rPr>
        <w:t>Oświadczenie Wykonawcy o spełnieniu wymagań i parametrów techniczno-użytkowych</w:t>
      </w:r>
    </w:p>
    <w:p w14:paraId="6B4004C8" w14:textId="0447EA78" w:rsidR="004126EE" w:rsidRPr="00375C2E" w:rsidRDefault="00375C2E" w:rsidP="00375C2E">
      <w:pPr>
        <w:tabs>
          <w:tab w:val="left" w:pos="1843"/>
        </w:tabs>
        <w:ind w:left="1843" w:hanging="1843"/>
        <w:jc w:val="both"/>
        <w:rPr>
          <w:b/>
          <w:bCs/>
          <w:sz w:val="22"/>
          <w:szCs w:val="22"/>
        </w:rPr>
      </w:pPr>
      <w:r>
        <w:rPr>
          <w:bCs/>
          <w:sz w:val="22"/>
          <w:szCs w:val="22"/>
        </w:rPr>
        <w:t>Załącznik nr 1.2 -</w:t>
      </w:r>
      <w:r>
        <w:rPr>
          <w:bCs/>
          <w:sz w:val="22"/>
          <w:szCs w:val="22"/>
        </w:rPr>
        <w:tab/>
        <w:t>W</w:t>
      </w:r>
      <w:r w:rsidRPr="00375C2E">
        <w:rPr>
          <w:bCs/>
          <w:sz w:val="22"/>
          <w:szCs w:val="22"/>
        </w:rPr>
        <w:t>ymagania dotyczące znakowania podzespołów</w:t>
      </w:r>
      <w:bookmarkEnd w:id="88"/>
    </w:p>
    <w:p w14:paraId="58E2C854" w14:textId="552AB3F9" w:rsidR="00F01CBF" w:rsidRPr="00375C2E" w:rsidRDefault="00F01CBF" w:rsidP="00375C2E">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3C5EDDC2" w14:textId="624744C7" w:rsidR="00A77593" w:rsidRPr="00375C2E"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6DF27519" w14:textId="177BBE2A" w:rsidR="00F01CBF" w:rsidRPr="00F674CA" w:rsidRDefault="00F01CBF" w:rsidP="00F674CA">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9" w:name="_Hlk107402284"/>
      <w:r w:rsidRPr="009348AE">
        <w:rPr>
          <w:bCs/>
          <w:sz w:val="22"/>
          <w:szCs w:val="22"/>
        </w:rPr>
        <w:t xml:space="preserve">o </w:t>
      </w:r>
      <w:r w:rsidR="00353E0F">
        <w:rPr>
          <w:bCs/>
          <w:sz w:val="22"/>
          <w:szCs w:val="22"/>
        </w:rPr>
        <w:t>przynależności do tej samej grupy kapitałowej</w:t>
      </w:r>
      <w:bookmarkEnd w:id="89"/>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2C73E465" w14:textId="076D49E2" w:rsidR="00F01CBF" w:rsidRDefault="00F01CBF" w:rsidP="00375C2E">
      <w:pPr>
        <w:tabs>
          <w:tab w:val="left" w:pos="1843"/>
        </w:tabs>
        <w:jc w:val="both"/>
        <w:rPr>
          <w:sz w:val="24"/>
          <w:szCs w:val="24"/>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Pr>
          <w:sz w:val="24"/>
          <w:szCs w:val="24"/>
        </w:rPr>
        <w:br w:type="page"/>
      </w:r>
    </w:p>
    <w:p w14:paraId="3EFC7611" w14:textId="39D61FB3" w:rsidR="00DB08A8" w:rsidRDefault="00602FAA" w:rsidP="00AA67E3">
      <w:pPr>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4C6DEA" w:rsidRDefault="00452185" w:rsidP="00AA67E3">
      <w:pPr>
        <w:rPr>
          <w:b/>
          <w:bCs/>
          <w:sz w:val="28"/>
          <w:szCs w:val="28"/>
        </w:rPr>
      </w:pPr>
    </w:p>
    <w:p w14:paraId="44CD5139" w14:textId="3E8E06E1" w:rsidR="00602FAA" w:rsidRDefault="001F655F">
      <w:pPr>
        <w:pStyle w:val="Akapitzlist"/>
        <w:numPr>
          <w:ilvl w:val="0"/>
          <w:numId w:val="30"/>
        </w:numPr>
        <w:ind w:left="426"/>
        <w:jc w:val="both"/>
        <w:rPr>
          <w:b/>
          <w:bCs/>
        </w:rPr>
      </w:pPr>
      <w:bookmarkStart w:id="92" w:name="_Toc67292091"/>
      <w:bookmarkStart w:id="93" w:name="_Hlk67822129"/>
      <w:r>
        <w:rPr>
          <w:b/>
          <w:bCs/>
        </w:rPr>
        <w:t>P</w:t>
      </w:r>
      <w:r w:rsidR="00602FAA" w:rsidRPr="00A96B0E">
        <w:rPr>
          <w:b/>
          <w:bCs/>
        </w:rPr>
        <w:t>rzedmiot zamówienia:</w:t>
      </w:r>
      <w:bookmarkEnd w:id="92"/>
    </w:p>
    <w:bookmarkEnd w:id="93"/>
    <w:p w14:paraId="5B829223" w14:textId="26F8C924" w:rsidR="00602FAA" w:rsidRDefault="004E001B" w:rsidP="004E001B">
      <w:pPr>
        <w:ind w:left="426"/>
        <w:jc w:val="both"/>
        <w:rPr>
          <w:sz w:val="22"/>
          <w:szCs w:val="22"/>
        </w:rPr>
      </w:pPr>
      <w:r>
        <w:rPr>
          <w:sz w:val="22"/>
          <w:szCs w:val="22"/>
        </w:rPr>
        <w:t>„</w:t>
      </w:r>
      <w:r w:rsidRPr="004E001B">
        <w:rPr>
          <w:sz w:val="22"/>
          <w:szCs w:val="22"/>
        </w:rPr>
        <w:t>Dostawa systemu centralnego klejenia do zastosowania w podziemnych wyrobiskach górniczych</w:t>
      </w:r>
      <w:r>
        <w:rPr>
          <w:sz w:val="22"/>
          <w:szCs w:val="22"/>
        </w:rPr>
        <w:t xml:space="preserve"> </w:t>
      </w:r>
      <w:r w:rsidRPr="004E001B">
        <w:rPr>
          <w:sz w:val="22"/>
          <w:szCs w:val="22"/>
        </w:rPr>
        <w:t>dla PGG S.A oddział KWK Piast – Ziemowit Ruch Piast</w:t>
      </w:r>
      <w:r>
        <w:rPr>
          <w:sz w:val="22"/>
          <w:szCs w:val="22"/>
        </w:rPr>
        <w:t>”</w:t>
      </w:r>
    </w:p>
    <w:p w14:paraId="0A2D126A" w14:textId="77777777" w:rsidR="00AA67E3" w:rsidRPr="00AA67E3" w:rsidRDefault="00AA67E3" w:rsidP="004E001B">
      <w:pPr>
        <w:ind w:left="426"/>
        <w:jc w:val="both"/>
        <w:rPr>
          <w:sz w:val="18"/>
          <w:szCs w:val="18"/>
        </w:rPr>
      </w:pPr>
    </w:p>
    <w:p w14:paraId="301582FC" w14:textId="43A39FB9" w:rsidR="00363954" w:rsidRDefault="00363954">
      <w:pPr>
        <w:pStyle w:val="Akapitzlist"/>
        <w:numPr>
          <w:ilvl w:val="0"/>
          <w:numId w:val="30"/>
        </w:numPr>
        <w:ind w:left="426"/>
        <w:jc w:val="both"/>
        <w:rPr>
          <w:b/>
          <w:bCs/>
        </w:rPr>
      </w:pPr>
      <w:bookmarkStart w:id="94" w:name="_Toc67292092"/>
      <w:bookmarkStart w:id="95" w:name="_Hlk67822197"/>
      <w:r>
        <w:rPr>
          <w:b/>
          <w:bCs/>
        </w:rPr>
        <w:t xml:space="preserve">Lokalizacja: </w:t>
      </w:r>
    </w:p>
    <w:p w14:paraId="444ED30A" w14:textId="66B38BB0" w:rsidR="00363954" w:rsidRDefault="004E001B" w:rsidP="004E001B">
      <w:pPr>
        <w:pStyle w:val="Akapitzlist"/>
        <w:ind w:left="426"/>
        <w:rPr>
          <w:rFonts w:eastAsiaTheme="minorHAnsi"/>
          <w:bCs/>
          <w:sz w:val="22"/>
          <w:szCs w:val="22"/>
        </w:rPr>
      </w:pPr>
      <w:r w:rsidRPr="00AA67E3">
        <w:rPr>
          <w:rFonts w:eastAsiaTheme="minorHAnsi"/>
          <w:bCs/>
          <w:sz w:val="22"/>
          <w:szCs w:val="22"/>
        </w:rPr>
        <w:t>PGG S.A.</w:t>
      </w:r>
      <w:r w:rsidRPr="00AA67E3">
        <w:rPr>
          <w:sz w:val="22"/>
          <w:szCs w:val="22"/>
        </w:rPr>
        <w:t xml:space="preserve"> </w:t>
      </w:r>
      <w:r w:rsidRPr="00AA67E3">
        <w:rPr>
          <w:rFonts w:eastAsiaTheme="minorHAnsi"/>
          <w:bCs/>
          <w:sz w:val="22"/>
          <w:szCs w:val="22"/>
        </w:rPr>
        <w:t>oddział KWK Piast – Ziemowit Ruch Piast</w:t>
      </w:r>
    </w:p>
    <w:p w14:paraId="64881668" w14:textId="77777777" w:rsidR="00AA67E3" w:rsidRPr="00AA67E3" w:rsidRDefault="00AA67E3" w:rsidP="004E001B">
      <w:pPr>
        <w:pStyle w:val="Akapitzlist"/>
        <w:ind w:left="426"/>
        <w:rPr>
          <w:rFonts w:eastAsiaTheme="minorHAnsi"/>
          <w:b/>
          <w:bCs/>
          <w:sz w:val="18"/>
          <w:szCs w:val="18"/>
        </w:rPr>
      </w:pPr>
    </w:p>
    <w:p w14:paraId="3B2D1FEF" w14:textId="452ED105" w:rsidR="00602FAA" w:rsidRDefault="00602FAA">
      <w:pPr>
        <w:pStyle w:val="Akapitzlist"/>
        <w:numPr>
          <w:ilvl w:val="0"/>
          <w:numId w:val="30"/>
        </w:numPr>
        <w:ind w:left="426"/>
        <w:jc w:val="both"/>
        <w:rPr>
          <w:rFonts w:eastAsiaTheme="minorHAnsi"/>
          <w:b/>
          <w:bCs/>
        </w:rPr>
      </w:pPr>
      <w:r w:rsidRPr="00A96B0E">
        <w:rPr>
          <w:rFonts w:eastAsiaTheme="minorHAnsi"/>
          <w:b/>
          <w:bCs/>
        </w:rPr>
        <w:t>Termin realizacji zamówienia:</w:t>
      </w:r>
      <w:bookmarkEnd w:id="94"/>
    </w:p>
    <w:p w14:paraId="4D2ED7C9" w14:textId="77777777" w:rsidR="00602FAA" w:rsidRPr="00DB08A8" w:rsidRDefault="00602FAA" w:rsidP="004E001B">
      <w:pPr>
        <w:pStyle w:val="Akapitzlist"/>
        <w:ind w:left="426"/>
        <w:jc w:val="both"/>
        <w:rPr>
          <w:rFonts w:eastAsiaTheme="minorHAnsi"/>
        </w:rPr>
      </w:pPr>
      <w:r w:rsidRPr="00DB08A8">
        <w:rPr>
          <w:rFonts w:eastAsiaTheme="minorHAnsi"/>
        </w:rPr>
        <w:t>określony w Załączniku nr 5 do SWZ – Istotne postanowienia umowy w §5.</w:t>
      </w:r>
    </w:p>
    <w:p w14:paraId="4E9647DF" w14:textId="77777777" w:rsidR="006005EB" w:rsidRPr="00AA67E3" w:rsidRDefault="006005EB" w:rsidP="00AA67E3">
      <w:pPr>
        <w:ind w:left="567"/>
        <w:jc w:val="both"/>
        <w:rPr>
          <w:b/>
          <w:bCs/>
          <w:sz w:val="18"/>
          <w:szCs w:val="18"/>
        </w:rPr>
      </w:pPr>
      <w:bookmarkStart w:id="96" w:name="_Toc67292093"/>
      <w:bookmarkStart w:id="97" w:name="_Hlk67822291"/>
      <w:bookmarkEnd w:id="95"/>
    </w:p>
    <w:p w14:paraId="70A8E146" w14:textId="4B9DB2D3" w:rsidR="00602FAA" w:rsidRDefault="008C0106">
      <w:pPr>
        <w:pStyle w:val="Akapitzlist"/>
        <w:numPr>
          <w:ilvl w:val="0"/>
          <w:numId w:val="30"/>
        </w:numPr>
        <w:ind w:left="426"/>
        <w:jc w:val="both"/>
        <w:rPr>
          <w:b/>
          <w:bCs/>
        </w:rPr>
      </w:pPr>
      <w:r>
        <w:rPr>
          <w:b/>
          <w:bCs/>
        </w:rPr>
        <w:t xml:space="preserve">Wymagania </w:t>
      </w:r>
      <w:r w:rsidR="00602FAA" w:rsidRPr="00A96B0E">
        <w:rPr>
          <w:b/>
          <w:bCs/>
        </w:rPr>
        <w:t>prawne:</w:t>
      </w:r>
      <w:bookmarkEnd w:id="96"/>
    </w:p>
    <w:p w14:paraId="0954847F" w14:textId="25711194" w:rsidR="008C0106" w:rsidRPr="008C0106" w:rsidRDefault="008C0106" w:rsidP="00AA67E3">
      <w:pPr>
        <w:pStyle w:val="Akapitzlist"/>
        <w:tabs>
          <w:tab w:val="left" w:pos="284"/>
          <w:tab w:val="left" w:pos="2662"/>
        </w:tabs>
        <w:suppressAutoHyphens/>
        <w:overflowPunct w:val="0"/>
        <w:autoSpaceDE w:val="0"/>
        <w:autoSpaceDN w:val="0"/>
        <w:adjustRightInd w:val="0"/>
        <w:ind w:left="426"/>
        <w:jc w:val="both"/>
        <w:rPr>
          <w:sz w:val="22"/>
          <w:szCs w:val="22"/>
        </w:rPr>
      </w:pPr>
      <w:r w:rsidRPr="008C0106">
        <w:rPr>
          <w:sz w:val="22"/>
          <w:szCs w:val="22"/>
        </w:rPr>
        <w:t>Przedmiot zamówienia powinien być realizowany zgodnie z obowiązującymi przepisami prawa, w</w:t>
      </w:r>
      <w:r w:rsidR="00AA67E3">
        <w:rPr>
          <w:sz w:val="22"/>
          <w:szCs w:val="22"/>
        </w:rPr>
        <w:t> </w:t>
      </w:r>
      <w:r w:rsidRPr="008C0106">
        <w:rPr>
          <w:sz w:val="22"/>
          <w:szCs w:val="22"/>
        </w:rPr>
        <w:t>szczególności:</w:t>
      </w:r>
    </w:p>
    <w:p w14:paraId="6D7C8A3A" w14:textId="76E48A02" w:rsidR="004E001B" w:rsidRPr="00AA67E3" w:rsidRDefault="004E001B">
      <w:pPr>
        <w:pStyle w:val="Akapitzlist"/>
        <w:numPr>
          <w:ilvl w:val="6"/>
          <w:numId w:val="14"/>
        </w:numPr>
        <w:ind w:left="426" w:hanging="284"/>
        <w:jc w:val="both"/>
        <w:rPr>
          <w:rFonts w:eastAsiaTheme="minorHAnsi"/>
          <w:sz w:val="22"/>
          <w:szCs w:val="22"/>
        </w:rPr>
      </w:pPr>
      <w:r w:rsidRPr="00AA67E3">
        <w:rPr>
          <w:rFonts w:eastAsiaTheme="minorHAnsi"/>
          <w:sz w:val="22"/>
          <w:szCs w:val="22"/>
        </w:rPr>
        <w:t>Ustawy z dnia 30.08.2002 r. o systemie oceny zgodności i wynikających z niej rozporządzeń (aktów prawnych wdrażających dyrektywy nowego podejścia UE do polskiego ustawodawstwa):</w:t>
      </w:r>
    </w:p>
    <w:p w14:paraId="5DCFBCB8" w14:textId="7E55680C" w:rsidR="004E001B" w:rsidRPr="00AA67E3" w:rsidRDefault="004E001B" w:rsidP="00AA67E3">
      <w:pPr>
        <w:pStyle w:val="Akapitzlist"/>
        <w:ind w:left="426"/>
        <w:jc w:val="both"/>
        <w:rPr>
          <w:rFonts w:eastAsiaTheme="minorHAnsi"/>
          <w:sz w:val="22"/>
          <w:szCs w:val="22"/>
        </w:rPr>
      </w:pPr>
      <w:r w:rsidRPr="00AA67E3">
        <w:rPr>
          <w:rFonts w:eastAsiaTheme="minorHAnsi"/>
          <w:sz w:val="22"/>
          <w:szCs w:val="22"/>
        </w:rPr>
        <w:t xml:space="preserve">- </w:t>
      </w:r>
      <w:r w:rsidRPr="00AA67E3">
        <w:rPr>
          <w:rFonts w:eastAsiaTheme="minorHAnsi"/>
          <w:b/>
          <w:bCs/>
          <w:sz w:val="22"/>
          <w:szCs w:val="22"/>
        </w:rPr>
        <w:t>Rozporządzenie Ministra Gospodarki z dnia 21 października 2008 r. w sprawie zasadniczych wymagań dla maszyn. Rozporządzenie to wdraża postanowienia dyrektywy 2006/42/WE (tzw. dyr. maszynowa MD)</w:t>
      </w:r>
      <w:r w:rsidRPr="00AA67E3">
        <w:rPr>
          <w:rFonts w:eastAsiaTheme="minorHAnsi"/>
          <w:sz w:val="22"/>
          <w:szCs w:val="22"/>
        </w:rPr>
        <w:t>.</w:t>
      </w:r>
    </w:p>
    <w:p w14:paraId="0587BD2F" w14:textId="52DEC63E" w:rsidR="004E001B" w:rsidRPr="00AA67E3" w:rsidRDefault="004E001B">
      <w:pPr>
        <w:pStyle w:val="Akapitzlist"/>
        <w:numPr>
          <w:ilvl w:val="6"/>
          <w:numId w:val="14"/>
        </w:numPr>
        <w:ind w:left="426" w:hanging="284"/>
        <w:jc w:val="both"/>
        <w:rPr>
          <w:rFonts w:eastAsiaTheme="minorHAnsi"/>
          <w:sz w:val="22"/>
          <w:szCs w:val="22"/>
        </w:rPr>
      </w:pPr>
      <w:r w:rsidRPr="00AA67E3">
        <w:rPr>
          <w:rFonts w:eastAsiaTheme="minorHAnsi"/>
          <w:sz w:val="22"/>
          <w:szCs w:val="22"/>
        </w:rPr>
        <w:t>Ustawy z dnia 13 kwietnia 2016 r. o systemach oceny zgodności i nadzoru rynku i wynikających z niej rozporządzeń (aktów prawnych wdrażających dyrektywy nowego podejścia UE do polskiego ustawodawstwa):</w:t>
      </w:r>
    </w:p>
    <w:p w14:paraId="43715B7D" w14:textId="7FA45D8B" w:rsidR="004E001B" w:rsidRPr="00AA67E3" w:rsidRDefault="004E001B" w:rsidP="00AA67E3">
      <w:pPr>
        <w:pStyle w:val="Akapitzlist"/>
        <w:ind w:left="426"/>
        <w:jc w:val="both"/>
        <w:rPr>
          <w:rFonts w:eastAsiaTheme="minorHAnsi"/>
          <w:sz w:val="22"/>
          <w:szCs w:val="22"/>
        </w:rPr>
      </w:pPr>
      <w:r w:rsidRPr="00AA67E3">
        <w:rPr>
          <w:rFonts w:eastAsiaTheme="minorHAnsi"/>
          <w:sz w:val="22"/>
          <w:szCs w:val="22"/>
        </w:rPr>
        <w:t xml:space="preserve">- </w:t>
      </w:r>
      <w:r w:rsidRPr="00AA67E3">
        <w:rPr>
          <w:rFonts w:eastAsiaTheme="minorHAnsi"/>
          <w:b/>
          <w:bCs/>
          <w:sz w:val="22"/>
          <w:szCs w:val="22"/>
        </w:rPr>
        <w:t>Rozporządzenie Ministra Rozwoju z dnia 9 czerwca 2016 r. w sprawie wymagań dla urządzeń i systemów ochronnych przeznaczonych do użytku w atmosferze potencjalnie wybuchowej.</w:t>
      </w:r>
      <w:r w:rsidRPr="00AA67E3">
        <w:rPr>
          <w:rFonts w:eastAsiaTheme="minorHAnsi"/>
          <w:sz w:val="22"/>
          <w:szCs w:val="22"/>
        </w:rPr>
        <w:t xml:space="preserve"> Rozporządzenie w zakresie swojej regulacji wdraża dyrektywę 2014/34/UE Parlamentu Europejskiego i Rady z dnia26 lutego 2014 r. w sprawie harmonizacji ustawodawstw państw członkowskich odnoszących się do urządzeń i systemów ochronnych przeznaczonych do użytku w atmosferze potencjalnie wybuchowej. </w:t>
      </w:r>
    </w:p>
    <w:p w14:paraId="6ECF92B7" w14:textId="3953D640" w:rsidR="004E001B" w:rsidRPr="00AA67E3" w:rsidRDefault="004E001B">
      <w:pPr>
        <w:pStyle w:val="Akapitzlist"/>
        <w:numPr>
          <w:ilvl w:val="0"/>
          <w:numId w:val="14"/>
        </w:numPr>
        <w:ind w:left="426" w:hanging="284"/>
        <w:jc w:val="both"/>
        <w:rPr>
          <w:rFonts w:eastAsiaTheme="minorHAnsi"/>
          <w:sz w:val="22"/>
          <w:szCs w:val="22"/>
        </w:rPr>
      </w:pPr>
      <w:r w:rsidRPr="00AA67E3">
        <w:rPr>
          <w:rFonts w:eastAsiaTheme="minorHAnsi"/>
          <w:sz w:val="22"/>
          <w:szCs w:val="22"/>
        </w:rPr>
        <w:t>Ustawy z dnia 9 czerwca 2011 r. Prawo geologiczne i górnicze wraz z późniejszymi zmianami oraz z wynikającymi z niej rozporządzeniem:</w:t>
      </w:r>
    </w:p>
    <w:p w14:paraId="06883706" w14:textId="41CE4346" w:rsidR="00BE2645" w:rsidRPr="00AA67E3" w:rsidRDefault="004E001B" w:rsidP="00AA67E3">
      <w:pPr>
        <w:pStyle w:val="Akapitzlist"/>
        <w:ind w:left="426"/>
        <w:jc w:val="both"/>
        <w:rPr>
          <w:rFonts w:eastAsiaTheme="minorHAnsi"/>
          <w:sz w:val="22"/>
          <w:szCs w:val="22"/>
        </w:rPr>
      </w:pPr>
      <w:r w:rsidRPr="00AA67E3">
        <w:rPr>
          <w:rFonts w:eastAsiaTheme="minorHAnsi"/>
          <w:sz w:val="22"/>
          <w:szCs w:val="22"/>
        </w:rPr>
        <w:t xml:space="preserve">- </w:t>
      </w:r>
      <w:r w:rsidRPr="00AA67E3">
        <w:rPr>
          <w:rFonts w:eastAsiaTheme="minorHAnsi"/>
          <w:b/>
          <w:bCs/>
          <w:sz w:val="22"/>
          <w:szCs w:val="22"/>
        </w:rPr>
        <w:t>Rozporządzenie Ministra Środowiska z dnia 29 stycznia 2013 r. w sprawie zagrożeń naturalnych w zakładach górniczych.</w:t>
      </w:r>
      <w:r w:rsidRPr="00AA67E3">
        <w:rPr>
          <w:rFonts w:eastAsiaTheme="minorHAnsi"/>
          <w:sz w:val="22"/>
          <w:szCs w:val="22"/>
        </w:rPr>
        <w:t xml:space="preserve"> Dostarczane wyroby muszą być oznakowane w sposób czytelny i trwały zgodnie z wymaganiami </w:t>
      </w:r>
    </w:p>
    <w:p w14:paraId="5B1025C7" w14:textId="77777777" w:rsidR="004E001B" w:rsidRPr="00DB08A8" w:rsidRDefault="004E001B" w:rsidP="004E001B">
      <w:pPr>
        <w:pStyle w:val="Akapitzlist"/>
        <w:jc w:val="both"/>
        <w:rPr>
          <w:rFonts w:eastAsiaTheme="minorHAnsi"/>
        </w:rPr>
      </w:pPr>
    </w:p>
    <w:p w14:paraId="5452F017" w14:textId="77777777" w:rsidR="00602FAA" w:rsidRPr="00DB08A8" w:rsidRDefault="00602FAA" w:rsidP="00AA67E3">
      <w:pPr>
        <w:pStyle w:val="Akapitzlist"/>
        <w:ind w:left="426"/>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711E8E1C" w:rsidR="00602FAA" w:rsidRPr="00A96B0E" w:rsidRDefault="00602FAA">
      <w:pPr>
        <w:pStyle w:val="Akapitzlist"/>
        <w:numPr>
          <w:ilvl w:val="0"/>
          <w:numId w:val="30"/>
        </w:numPr>
        <w:ind w:left="426"/>
        <w:jc w:val="both"/>
        <w:rPr>
          <w:b/>
          <w:bCs/>
        </w:rPr>
      </w:pPr>
      <w:bookmarkStart w:id="98" w:name="_Toc67292094"/>
      <w:bookmarkStart w:id="99" w:name="_Hlk67824211"/>
      <w:r w:rsidRPr="00A96B0E">
        <w:rPr>
          <w:b/>
          <w:bCs/>
        </w:rPr>
        <w:t>Wizja lokalna</w:t>
      </w:r>
      <w:bookmarkStart w:id="100" w:name="_Hlk67824164"/>
      <w:bookmarkEnd w:id="98"/>
      <w:r w:rsidR="00112408">
        <w:rPr>
          <w:b/>
          <w:bCs/>
        </w:rPr>
        <w:t>:</w:t>
      </w:r>
      <w:r w:rsidR="004E001B">
        <w:rPr>
          <w:b/>
          <w:bCs/>
        </w:rPr>
        <w:t xml:space="preserve"> </w:t>
      </w:r>
      <w:r w:rsidR="004E001B" w:rsidRPr="004E001B">
        <w:rPr>
          <w:i/>
          <w:iCs/>
        </w:rPr>
        <w:t>niewymagana</w:t>
      </w:r>
    </w:p>
    <w:p w14:paraId="30D3C0AD" w14:textId="77777777" w:rsidR="00A96B0E" w:rsidRPr="00AA67E3" w:rsidRDefault="00A96B0E" w:rsidP="00AA67E3">
      <w:pPr>
        <w:pStyle w:val="Akapitzlist"/>
        <w:ind w:left="426"/>
        <w:jc w:val="both"/>
        <w:rPr>
          <w:sz w:val="18"/>
          <w:szCs w:val="18"/>
        </w:rPr>
      </w:pPr>
    </w:p>
    <w:bookmarkEnd w:id="99"/>
    <w:p w14:paraId="427C0ACB" w14:textId="273BCEAC" w:rsidR="00602FAA" w:rsidRDefault="001F655F">
      <w:pPr>
        <w:pStyle w:val="Akapitzlist"/>
        <w:numPr>
          <w:ilvl w:val="0"/>
          <w:numId w:val="30"/>
        </w:numPr>
        <w:ind w:left="426"/>
        <w:jc w:val="both"/>
        <w:rPr>
          <w:b/>
          <w:bCs/>
        </w:rPr>
      </w:pPr>
      <w:r>
        <w:rPr>
          <w:b/>
          <w:bCs/>
        </w:rPr>
        <w:t>Opis przedmiotu zamówienia</w:t>
      </w:r>
      <w:r w:rsidR="00112408">
        <w:rPr>
          <w:b/>
          <w:bCs/>
        </w:rPr>
        <w:t>:</w:t>
      </w:r>
    </w:p>
    <w:p w14:paraId="696C338C" w14:textId="510AA52F" w:rsidR="00AA67E3" w:rsidRDefault="007000D9" w:rsidP="007000D9">
      <w:pPr>
        <w:pStyle w:val="Akapitzlist"/>
        <w:ind w:left="426"/>
        <w:jc w:val="both"/>
        <w:rPr>
          <w:b/>
          <w:bCs/>
          <w:sz w:val="22"/>
          <w:szCs w:val="22"/>
        </w:rPr>
      </w:pPr>
      <w:r w:rsidRPr="007000D9">
        <w:rPr>
          <w:b/>
          <w:bCs/>
          <w:sz w:val="22"/>
          <w:szCs w:val="22"/>
        </w:rPr>
        <w:t>Dostawa systemu centralnego klejenia do zastosowania w podziemnych wyrobiskach górniczych</w:t>
      </w:r>
      <w:r>
        <w:rPr>
          <w:b/>
          <w:bCs/>
          <w:sz w:val="22"/>
          <w:szCs w:val="22"/>
        </w:rPr>
        <w:t>:</w:t>
      </w:r>
    </w:p>
    <w:p w14:paraId="42558F9E" w14:textId="77777777" w:rsidR="00A83834" w:rsidRPr="00A83834" w:rsidRDefault="00A83834" w:rsidP="007000D9">
      <w:pPr>
        <w:pStyle w:val="Akapitzlist"/>
        <w:ind w:left="426"/>
        <w:jc w:val="both"/>
        <w:rPr>
          <w:b/>
          <w:bCs/>
          <w:sz w:val="10"/>
          <w:szCs w:val="10"/>
        </w:rPr>
      </w:pPr>
    </w:p>
    <w:p w14:paraId="3D6A0775" w14:textId="4446257F" w:rsidR="00AA67E3" w:rsidRDefault="00AA67E3">
      <w:pPr>
        <w:pStyle w:val="Akapitzlist"/>
        <w:numPr>
          <w:ilvl w:val="6"/>
          <w:numId w:val="14"/>
        </w:numPr>
        <w:ind w:left="426"/>
        <w:jc w:val="both"/>
        <w:rPr>
          <w:b/>
          <w:bCs/>
          <w:sz w:val="22"/>
          <w:szCs w:val="22"/>
        </w:rPr>
      </w:pPr>
      <w:r w:rsidRPr="00AA67E3">
        <w:rPr>
          <w:b/>
          <w:bCs/>
          <w:sz w:val="22"/>
          <w:szCs w:val="22"/>
        </w:rPr>
        <w:t xml:space="preserve">Wymagania techniczne: </w:t>
      </w:r>
    </w:p>
    <w:p w14:paraId="04EA706C" w14:textId="77777777" w:rsidR="00AA67E3" w:rsidRDefault="00AA67E3">
      <w:pPr>
        <w:pStyle w:val="Akapitzlist"/>
        <w:numPr>
          <w:ilvl w:val="2"/>
          <w:numId w:val="71"/>
        </w:numPr>
        <w:ind w:left="709" w:hanging="283"/>
        <w:jc w:val="both"/>
        <w:rPr>
          <w:sz w:val="22"/>
          <w:szCs w:val="22"/>
        </w:rPr>
      </w:pPr>
      <w:r w:rsidRPr="00AA67E3">
        <w:rPr>
          <w:sz w:val="22"/>
          <w:szCs w:val="22"/>
        </w:rPr>
        <w:t>System centralnego klejenia musi być przystosowana do pracy w warunkach zagrożeń występujących w Oddziałach Polskiej Grupy Górniczej S.A. – tj. musi  spełniać wymagania dla urządzeń przeznaczonych do użytku w wyrobiskach górniczych w atmosferze potencjalnie wybuchowej.</w:t>
      </w:r>
    </w:p>
    <w:p w14:paraId="08A69CB2" w14:textId="77777777" w:rsidR="00AA67E3" w:rsidRDefault="00AA67E3">
      <w:pPr>
        <w:pStyle w:val="Akapitzlist"/>
        <w:numPr>
          <w:ilvl w:val="2"/>
          <w:numId w:val="71"/>
        </w:numPr>
        <w:ind w:left="709" w:hanging="283"/>
        <w:jc w:val="both"/>
        <w:rPr>
          <w:sz w:val="22"/>
          <w:szCs w:val="22"/>
        </w:rPr>
      </w:pPr>
      <w:r w:rsidRPr="00AA67E3">
        <w:rPr>
          <w:sz w:val="22"/>
          <w:szCs w:val="22"/>
        </w:rPr>
        <w:t>System centralnego klejenia musi być wyposażony w zabezpieczenia zgodnie z obecnie obowiązującymi przepisami.</w:t>
      </w:r>
    </w:p>
    <w:p w14:paraId="7828F01A" w14:textId="77777777" w:rsidR="00AA67E3" w:rsidRDefault="00AA67E3">
      <w:pPr>
        <w:pStyle w:val="Akapitzlist"/>
        <w:numPr>
          <w:ilvl w:val="2"/>
          <w:numId w:val="71"/>
        </w:numPr>
        <w:ind w:left="709" w:hanging="283"/>
        <w:jc w:val="both"/>
        <w:rPr>
          <w:sz w:val="22"/>
          <w:szCs w:val="22"/>
        </w:rPr>
      </w:pPr>
      <w:r w:rsidRPr="00AA67E3">
        <w:rPr>
          <w:sz w:val="22"/>
          <w:szCs w:val="22"/>
        </w:rPr>
        <w:t>Przedmiot dostawy musi być fabrycznie nowy, czyli między innymi nieremontowany, nieregenerowany i nieużywany.</w:t>
      </w:r>
    </w:p>
    <w:p w14:paraId="7463FA99" w14:textId="77777777" w:rsidR="00AA67E3" w:rsidRDefault="00AA67E3">
      <w:pPr>
        <w:pStyle w:val="Akapitzlist"/>
        <w:numPr>
          <w:ilvl w:val="2"/>
          <w:numId w:val="71"/>
        </w:numPr>
        <w:ind w:left="709" w:hanging="283"/>
        <w:jc w:val="both"/>
        <w:rPr>
          <w:sz w:val="22"/>
          <w:szCs w:val="22"/>
        </w:rPr>
      </w:pPr>
      <w:r w:rsidRPr="00AA67E3">
        <w:rPr>
          <w:sz w:val="22"/>
          <w:szCs w:val="22"/>
        </w:rPr>
        <w:lastRenderedPageBreak/>
        <w:t>Wykonawca, na żądanie Zamawiającego przeprowadzi jednorazowe szkolenie pracowników na terenie kopalni, w zakresie obsługi oferowanego przedmiotu zamówienia.</w:t>
      </w:r>
    </w:p>
    <w:p w14:paraId="335721DF" w14:textId="30D8488C" w:rsidR="00AA67E3" w:rsidRDefault="00AA67E3">
      <w:pPr>
        <w:pStyle w:val="Akapitzlist"/>
        <w:numPr>
          <w:ilvl w:val="2"/>
          <w:numId w:val="71"/>
        </w:numPr>
        <w:ind w:left="709" w:hanging="283"/>
        <w:jc w:val="both"/>
        <w:rPr>
          <w:sz w:val="22"/>
          <w:szCs w:val="22"/>
        </w:rPr>
      </w:pPr>
      <w:r w:rsidRPr="00AA67E3">
        <w:rPr>
          <w:sz w:val="22"/>
          <w:szCs w:val="22"/>
        </w:rPr>
        <w:t>Dostarczane  elementy systemu centralnego klejenia muszą  być oznakowana w sposób czytelny i trwały znakiem CE.</w:t>
      </w:r>
    </w:p>
    <w:p w14:paraId="39719E65" w14:textId="77777777" w:rsidR="00A83834" w:rsidRDefault="00A83834" w:rsidP="00A83834">
      <w:pPr>
        <w:pStyle w:val="Akapitzlist"/>
        <w:ind w:left="709"/>
        <w:jc w:val="both"/>
        <w:rPr>
          <w:sz w:val="22"/>
          <w:szCs w:val="22"/>
        </w:rPr>
      </w:pPr>
    </w:p>
    <w:p w14:paraId="02BF87A2" w14:textId="25D45460" w:rsidR="00AA67E3" w:rsidRPr="00A83834" w:rsidRDefault="00AA67E3">
      <w:pPr>
        <w:pStyle w:val="Akapitzlist"/>
        <w:numPr>
          <w:ilvl w:val="6"/>
          <w:numId w:val="14"/>
        </w:numPr>
        <w:ind w:left="426"/>
        <w:jc w:val="both"/>
        <w:rPr>
          <w:sz w:val="22"/>
          <w:szCs w:val="22"/>
        </w:rPr>
      </w:pPr>
      <w:r w:rsidRPr="00593BAB">
        <w:rPr>
          <w:b/>
          <w:sz w:val="22"/>
          <w:szCs w:val="22"/>
        </w:rPr>
        <w:t xml:space="preserve">Parametry </w:t>
      </w:r>
      <w:r w:rsidR="00074DE0">
        <w:rPr>
          <w:b/>
          <w:sz w:val="22"/>
          <w:szCs w:val="22"/>
        </w:rPr>
        <w:t xml:space="preserve">techniczne </w:t>
      </w:r>
      <w:r w:rsidRPr="00593BAB">
        <w:rPr>
          <w:b/>
          <w:sz w:val="22"/>
          <w:szCs w:val="22"/>
        </w:rPr>
        <w:t>systemu centralnego klejenia</w:t>
      </w:r>
      <w:r>
        <w:rPr>
          <w:b/>
          <w:sz w:val="22"/>
          <w:szCs w:val="22"/>
        </w:rPr>
        <w:t>:</w:t>
      </w:r>
    </w:p>
    <w:p w14:paraId="29DC2597" w14:textId="77777777" w:rsidR="00AA67E3" w:rsidRPr="007000D9" w:rsidRDefault="00AA67E3">
      <w:pPr>
        <w:pStyle w:val="Tekstpodstawowy"/>
        <w:numPr>
          <w:ilvl w:val="0"/>
          <w:numId w:val="72"/>
        </w:numPr>
        <w:spacing w:after="0"/>
        <w:ind w:left="567" w:hanging="283"/>
        <w:jc w:val="both"/>
        <w:rPr>
          <w:sz w:val="22"/>
          <w:szCs w:val="22"/>
        </w:rPr>
      </w:pPr>
      <w:r w:rsidRPr="007000D9">
        <w:rPr>
          <w:sz w:val="22"/>
          <w:szCs w:val="22"/>
        </w:rPr>
        <w:t>Agregat pompowy – 2 szt.:</w:t>
      </w:r>
    </w:p>
    <w:p w14:paraId="7D9AD849" w14:textId="77777777" w:rsidR="00AA67E3" w:rsidRPr="007000D9" w:rsidRDefault="00AA67E3">
      <w:pPr>
        <w:pStyle w:val="Tekstpodstawowy"/>
        <w:numPr>
          <w:ilvl w:val="1"/>
          <w:numId w:val="72"/>
        </w:numPr>
        <w:spacing w:after="0"/>
        <w:ind w:hanging="294"/>
        <w:jc w:val="both"/>
        <w:rPr>
          <w:sz w:val="22"/>
          <w:szCs w:val="22"/>
        </w:rPr>
      </w:pPr>
      <w:r w:rsidRPr="007000D9">
        <w:rPr>
          <w:sz w:val="22"/>
          <w:szCs w:val="22"/>
        </w:rPr>
        <w:t>Parametry:</w:t>
      </w:r>
    </w:p>
    <w:p w14:paraId="38685ED5" w14:textId="77777777" w:rsidR="00AA67E3" w:rsidRPr="007000D9" w:rsidRDefault="00AA67E3">
      <w:pPr>
        <w:pStyle w:val="Tekstpodstawowy"/>
        <w:numPr>
          <w:ilvl w:val="2"/>
          <w:numId w:val="72"/>
        </w:numPr>
        <w:spacing w:after="0"/>
        <w:jc w:val="both"/>
        <w:rPr>
          <w:sz w:val="22"/>
          <w:szCs w:val="22"/>
        </w:rPr>
      </w:pPr>
      <w:r w:rsidRPr="007000D9">
        <w:rPr>
          <w:sz w:val="22"/>
          <w:szCs w:val="22"/>
        </w:rPr>
        <w:t>Stosunek mieszania (żywica/katalizator) - 1/1,</w:t>
      </w:r>
    </w:p>
    <w:p w14:paraId="170AE407" w14:textId="77777777" w:rsidR="00AA67E3" w:rsidRPr="007000D9" w:rsidRDefault="00AA67E3">
      <w:pPr>
        <w:pStyle w:val="Tekstpodstawowy"/>
        <w:numPr>
          <w:ilvl w:val="2"/>
          <w:numId w:val="72"/>
        </w:numPr>
        <w:spacing w:after="0"/>
        <w:jc w:val="both"/>
        <w:rPr>
          <w:sz w:val="22"/>
          <w:szCs w:val="22"/>
        </w:rPr>
      </w:pPr>
      <w:r w:rsidRPr="007000D9">
        <w:rPr>
          <w:sz w:val="22"/>
          <w:szCs w:val="22"/>
        </w:rPr>
        <w:t>Wydajność min. 80 [cykli/min],</w:t>
      </w:r>
    </w:p>
    <w:p w14:paraId="17DAA16F" w14:textId="77777777" w:rsidR="00AA67E3" w:rsidRPr="007000D9" w:rsidRDefault="00AA67E3">
      <w:pPr>
        <w:pStyle w:val="Tekstpodstawowy"/>
        <w:numPr>
          <w:ilvl w:val="2"/>
          <w:numId w:val="72"/>
        </w:numPr>
        <w:spacing w:after="0"/>
        <w:jc w:val="both"/>
        <w:rPr>
          <w:sz w:val="22"/>
          <w:szCs w:val="22"/>
        </w:rPr>
      </w:pPr>
      <w:r w:rsidRPr="007000D9">
        <w:rPr>
          <w:sz w:val="22"/>
          <w:szCs w:val="22"/>
        </w:rPr>
        <w:t>Stosunek ciśnienia - min. 27/1,</w:t>
      </w:r>
    </w:p>
    <w:p w14:paraId="396FDE57" w14:textId="77777777" w:rsidR="00AA67E3" w:rsidRPr="007000D9" w:rsidRDefault="00AA67E3">
      <w:pPr>
        <w:pStyle w:val="Tekstpodstawowy"/>
        <w:numPr>
          <w:ilvl w:val="2"/>
          <w:numId w:val="72"/>
        </w:numPr>
        <w:spacing w:after="0"/>
        <w:jc w:val="both"/>
        <w:rPr>
          <w:sz w:val="22"/>
          <w:szCs w:val="22"/>
        </w:rPr>
      </w:pPr>
      <w:r w:rsidRPr="007000D9">
        <w:rPr>
          <w:sz w:val="22"/>
          <w:szCs w:val="22"/>
        </w:rPr>
        <w:t>Odległość pompowania - min. 500 [m],</w:t>
      </w:r>
    </w:p>
    <w:p w14:paraId="13B1803B" w14:textId="77777777" w:rsidR="00AA67E3" w:rsidRPr="007000D9" w:rsidRDefault="00AA67E3">
      <w:pPr>
        <w:pStyle w:val="Tekstpodstawowy"/>
        <w:numPr>
          <w:ilvl w:val="2"/>
          <w:numId w:val="72"/>
        </w:numPr>
        <w:spacing w:after="0"/>
        <w:jc w:val="both"/>
        <w:rPr>
          <w:sz w:val="22"/>
          <w:szCs w:val="22"/>
        </w:rPr>
      </w:pPr>
      <w:r w:rsidRPr="007000D9">
        <w:rPr>
          <w:sz w:val="22"/>
          <w:szCs w:val="22"/>
        </w:rPr>
        <w:t>Wysokość podnoszenia - min 2 m,</w:t>
      </w:r>
    </w:p>
    <w:p w14:paraId="1B911BFF" w14:textId="77777777" w:rsidR="00AA67E3" w:rsidRPr="007000D9" w:rsidRDefault="00AA67E3">
      <w:pPr>
        <w:pStyle w:val="Tekstpodstawowy"/>
        <w:numPr>
          <w:ilvl w:val="2"/>
          <w:numId w:val="72"/>
        </w:numPr>
        <w:spacing w:after="0"/>
        <w:jc w:val="both"/>
        <w:rPr>
          <w:sz w:val="22"/>
          <w:szCs w:val="22"/>
        </w:rPr>
      </w:pPr>
      <w:r w:rsidRPr="007000D9">
        <w:rPr>
          <w:sz w:val="22"/>
          <w:szCs w:val="22"/>
        </w:rPr>
        <w:t>Waga nie przekraczająca 120 kg,</w:t>
      </w:r>
    </w:p>
    <w:p w14:paraId="28EBC0D5" w14:textId="77777777" w:rsidR="00AA67E3" w:rsidRPr="007000D9" w:rsidRDefault="00AA67E3">
      <w:pPr>
        <w:pStyle w:val="Tekstpodstawowy"/>
        <w:numPr>
          <w:ilvl w:val="2"/>
          <w:numId w:val="72"/>
        </w:numPr>
        <w:spacing w:after="0"/>
        <w:jc w:val="both"/>
        <w:rPr>
          <w:sz w:val="22"/>
          <w:szCs w:val="22"/>
        </w:rPr>
      </w:pPr>
      <w:r w:rsidRPr="007000D9">
        <w:rPr>
          <w:sz w:val="22"/>
          <w:szCs w:val="22"/>
        </w:rPr>
        <w:t>Uchwyty transportowe,</w:t>
      </w:r>
    </w:p>
    <w:p w14:paraId="775171E2" w14:textId="77777777" w:rsidR="00AA67E3" w:rsidRPr="007000D9" w:rsidRDefault="00AA67E3">
      <w:pPr>
        <w:pStyle w:val="Tekstpodstawowy"/>
        <w:numPr>
          <w:ilvl w:val="2"/>
          <w:numId w:val="72"/>
        </w:numPr>
        <w:spacing w:after="0"/>
        <w:jc w:val="both"/>
        <w:rPr>
          <w:sz w:val="22"/>
          <w:szCs w:val="22"/>
        </w:rPr>
      </w:pPr>
      <w:r w:rsidRPr="007000D9">
        <w:rPr>
          <w:sz w:val="22"/>
          <w:szCs w:val="22"/>
        </w:rPr>
        <w:t>4 sztuki siłownika pompy,</w:t>
      </w:r>
    </w:p>
    <w:p w14:paraId="0A8AE863" w14:textId="17B9B78A" w:rsidR="00AA67E3" w:rsidRPr="007000D9" w:rsidRDefault="00AA67E3">
      <w:pPr>
        <w:pStyle w:val="Tekstpodstawowy"/>
        <w:numPr>
          <w:ilvl w:val="2"/>
          <w:numId w:val="72"/>
        </w:numPr>
        <w:spacing w:after="0"/>
        <w:jc w:val="both"/>
        <w:rPr>
          <w:sz w:val="22"/>
          <w:szCs w:val="22"/>
        </w:rPr>
      </w:pPr>
      <w:r w:rsidRPr="007000D9">
        <w:rPr>
          <w:sz w:val="22"/>
          <w:szCs w:val="22"/>
        </w:rPr>
        <w:t xml:space="preserve">Medium zasilania sprężone powietrze. Natężenie przepływu w przedziale od 0,4 -0,7 </w:t>
      </w:r>
      <w:proofErr w:type="spellStart"/>
      <w:r w:rsidRPr="007000D9">
        <w:rPr>
          <w:sz w:val="22"/>
          <w:szCs w:val="22"/>
        </w:rPr>
        <w:t>MPa</w:t>
      </w:r>
      <w:proofErr w:type="spellEnd"/>
      <w:r w:rsidRPr="007000D9">
        <w:rPr>
          <w:sz w:val="22"/>
          <w:szCs w:val="22"/>
        </w:rPr>
        <w:t xml:space="preserve"> oraz 5m</w:t>
      </w:r>
      <w:r w:rsidRPr="007000D9">
        <w:rPr>
          <w:sz w:val="22"/>
          <w:szCs w:val="22"/>
          <w:vertAlign w:val="superscript"/>
        </w:rPr>
        <w:t>3</w:t>
      </w:r>
      <w:r w:rsidRPr="007000D9">
        <w:rPr>
          <w:sz w:val="22"/>
          <w:szCs w:val="22"/>
        </w:rPr>
        <w:t>/min przepływu,</w:t>
      </w:r>
    </w:p>
    <w:p w14:paraId="0E01C60E" w14:textId="0761889B" w:rsidR="00AA67E3" w:rsidRPr="007000D9" w:rsidRDefault="00AA67E3">
      <w:pPr>
        <w:pStyle w:val="Tekstpodstawowy"/>
        <w:numPr>
          <w:ilvl w:val="1"/>
          <w:numId w:val="72"/>
        </w:numPr>
        <w:spacing w:after="0"/>
        <w:ind w:hanging="294"/>
        <w:jc w:val="both"/>
        <w:rPr>
          <w:sz w:val="22"/>
          <w:szCs w:val="22"/>
        </w:rPr>
      </w:pPr>
      <w:r w:rsidRPr="007000D9">
        <w:rPr>
          <w:sz w:val="22"/>
          <w:szCs w:val="22"/>
        </w:rPr>
        <w:t>agregat powinien być wyposażony w dodatkowe węże ssawne o długości min. 4 m wraz z</w:t>
      </w:r>
      <w:r w:rsidR="00685B72">
        <w:rPr>
          <w:sz w:val="22"/>
          <w:szCs w:val="22"/>
        </w:rPr>
        <w:t> </w:t>
      </w:r>
      <w:r w:rsidRPr="007000D9">
        <w:rPr>
          <w:sz w:val="22"/>
          <w:szCs w:val="22"/>
        </w:rPr>
        <w:t>sześcioma kolankami DN 20 zakończone zaworem, umożliwiające przepompowywanie kleju z beczki stalowej o pojemności 200 litrów lub z kontenera do przewozu luzem typu IBC o</w:t>
      </w:r>
      <w:r w:rsidR="00685B72">
        <w:rPr>
          <w:sz w:val="22"/>
          <w:szCs w:val="22"/>
        </w:rPr>
        <w:t> </w:t>
      </w:r>
      <w:r w:rsidRPr="007000D9">
        <w:rPr>
          <w:sz w:val="22"/>
          <w:szCs w:val="22"/>
        </w:rPr>
        <w:t>pojemności 1000 litrów. Węże winny być wyposażone w filtry uniemożliwiające dostanie się zanieczyszczeń do środka pompy oraz magistrali centralnego klejenia,</w:t>
      </w:r>
    </w:p>
    <w:p w14:paraId="7517C161" w14:textId="77777777" w:rsidR="00AA67E3" w:rsidRDefault="00AA67E3">
      <w:pPr>
        <w:pStyle w:val="Tekstpodstawowy"/>
        <w:numPr>
          <w:ilvl w:val="1"/>
          <w:numId w:val="72"/>
        </w:numPr>
        <w:spacing w:after="0"/>
        <w:ind w:hanging="294"/>
        <w:jc w:val="both"/>
        <w:rPr>
          <w:sz w:val="22"/>
          <w:szCs w:val="22"/>
        </w:rPr>
      </w:pPr>
      <w:r w:rsidRPr="007000D9">
        <w:rPr>
          <w:sz w:val="22"/>
          <w:szCs w:val="22"/>
        </w:rPr>
        <w:t xml:space="preserve">dodatkowo do przedmiotowego agregatu należy dołączyć 20 </w:t>
      </w:r>
      <w:proofErr w:type="spellStart"/>
      <w:r w:rsidRPr="007000D9">
        <w:rPr>
          <w:sz w:val="22"/>
          <w:szCs w:val="22"/>
        </w:rPr>
        <w:t>kpl</w:t>
      </w:r>
      <w:proofErr w:type="spellEnd"/>
      <w:r w:rsidRPr="007000D9">
        <w:rPr>
          <w:sz w:val="22"/>
          <w:szCs w:val="22"/>
        </w:rPr>
        <w:t>. zestawów naprawczych siłowników tłoczenia,</w:t>
      </w:r>
    </w:p>
    <w:p w14:paraId="2B628C38" w14:textId="77777777" w:rsidR="00AA67E3" w:rsidRPr="007000D9" w:rsidRDefault="00AA67E3">
      <w:pPr>
        <w:pStyle w:val="Tekstpodstawowy"/>
        <w:numPr>
          <w:ilvl w:val="0"/>
          <w:numId w:val="72"/>
        </w:numPr>
        <w:spacing w:after="0"/>
        <w:ind w:left="567" w:hanging="283"/>
        <w:jc w:val="both"/>
        <w:rPr>
          <w:sz w:val="22"/>
          <w:szCs w:val="22"/>
        </w:rPr>
      </w:pPr>
      <w:r w:rsidRPr="007000D9">
        <w:rPr>
          <w:sz w:val="22"/>
          <w:szCs w:val="22"/>
        </w:rPr>
        <w:t>Magistrala centralnego klejenia powinna spełniać następujące wymagania:</w:t>
      </w:r>
    </w:p>
    <w:p w14:paraId="7EA9FC0F" w14:textId="77777777" w:rsidR="00AA67E3" w:rsidRPr="007000D9" w:rsidRDefault="00AA67E3">
      <w:pPr>
        <w:pStyle w:val="Tekstpodstawowy"/>
        <w:numPr>
          <w:ilvl w:val="1"/>
          <w:numId w:val="72"/>
        </w:numPr>
        <w:spacing w:after="0"/>
        <w:ind w:hanging="294"/>
        <w:jc w:val="both"/>
        <w:rPr>
          <w:sz w:val="22"/>
          <w:szCs w:val="22"/>
        </w:rPr>
      </w:pPr>
      <w:r w:rsidRPr="007000D9">
        <w:rPr>
          <w:sz w:val="22"/>
          <w:szCs w:val="22"/>
        </w:rPr>
        <w:t>magistrala główna przystosowana do współpracy z opisanym powyżej agregatem pompowym wyposażona w zawory zwrotne DN 19 w ilości 6 sztuk,</w:t>
      </w:r>
    </w:p>
    <w:p w14:paraId="5A37C2BC" w14:textId="5B8BA805" w:rsidR="00AA67E3" w:rsidRPr="007000D9" w:rsidRDefault="00AA67E3">
      <w:pPr>
        <w:pStyle w:val="Tekstpodstawowy"/>
        <w:numPr>
          <w:ilvl w:val="1"/>
          <w:numId w:val="72"/>
        </w:numPr>
        <w:spacing w:after="0"/>
        <w:ind w:hanging="294"/>
        <w:jc w:val="both"/>
        <w:rPr>
          <w:sz w:val="22"/>
          <w:szCs w:val="22"/>
        </w:rPr>
      </w:pPr>
      <w:r w:rsidRPr="007000D9">
        <w:rPr>
          <w:sz w:val="22"/>
          <w:szCs w:val="22"/>
        </w:rPr>
        <w:t>magistrala główna powinna się składać z dwóch oddzielnych przewodów ciśnieniowych o średnicy DN 19 (jeden na żywicę, drugi na katalizator). Przewody winny być odpowiednie oznakowanie trwale tak, aby były łatwe do identyfikacji. Długość magistrali od strony chodnika nadścianowego oraz podścianowego po 500 [m] składająca się z węży o długości 20 [m] wraz z przelotkami w ilości 50 sztuk  prostymi o średnicy DN 19,</w:t>
      </w:r>
    </w:p>
    <w:p w14:paraId="283686BB" w14:textId="103F7EC2" w:rsidR="00AA67E3" w:rsidRPr="007000D9" w:rsidRDefault="00AA67E3">
      <w:pPr>
        <w:pStyle w:val="Tekstpodstawowy"/>
        <w:numPr>
          <w:ilvl w:val="1"/>
          <w:numId w:val="72"/>
        </w:numPr>
        <w:spacing w:after="0"/>
        <w:ind w:hanging="294"/>
        <w:jc w:val="both"/>
        <w:rPr>
          <w:sz w:val="22"/>
          <w:szCs w:val="22"/>
        </w:rPr>
      </w:pPr>
      <w:r w:rsidRPr="007000D9">
        <w:rPr>
          <w:sz w:val="22"/>
          <w:szCs w:val="22"/>
        </w:rPr>
        <w:t>magistrala powinna posiadać punkty poboru wyposażone w trójniki w ilości 70 sztuk wraz z</w:t>
      </w:r>
      <w:r w:rsidR="00685B72">
        <w:rPr>
          <w:sz w:val="22"/>
          <w:szCs w:val="22"/>
        </w:rPr>
        <w:t> </w:t>
      </w:r>
      <w:r w:rsidRPr="007000D9">
        <w:rPr>
          <w:sz w:val="22"/>
          <w:szCs w:val="22"/>
        </w:rPr>
        <w:t xml:space="preserve">zaworami odcinającymi w ilości 12 szt. dla każdej nitki magistrali o średnicy DN 19. </w:t>
      </w:r>
    </w:p>
    <w:p w14:paraId="4EDB8501" w14:textId="77777777" w:rsidR="00AA67E3" w:rsidRPr="007000D9" w:rsidRDefault="00AA67E3">
      <w:pPr>
        <w:pStyle w:val="Tekstpodstawowy"/>
        <w:numPr>
          <w:ilvl w:val="1"/>
          <w:numId w:val="72"/>
        </w:numPr>
        <w:spacing w:after="0"/>
        <w:ind w:hanging="294"/>
        <w:jc w:val="both"/>
        <w:rPr>
          <w:sz w:val="22"/>
          <w:szCs w:val="22"/>
        </w:rPr>
      </w:pPr>
      <w:r w:rsidRPr="007000D9">
        <w:rPr>
          <w:sz w:val="22"/>
          <w:szCs w:val="22"/>
        </w:rPr>
        <w:t>z min. 3 punktów poboru powinny być wyprowadzone węże o długości min. 10 [m] i średnicy DN 10 wraz z zaworami odcinającymi w ilości 35 sztuk kolor żółty oraz 35 sztuk kolor czerwony, zakończone pistoletem mieszającym (zabudowany mieszalnik).</w:t>
      </w:r>
    </w:p>
    <w:p w14:paraId="568A65BB" w14:textId="77777777" w:rsidR="00AA67E3" w:rsidRDefault="00AA67E3">
      <w:pPr>
        <w:pStyle w:val="Tekstpodstawowy"/>
        <w:numPr>
          <w:ilvl w:val="1"/>
          <w:numId w:val="72"/>
        </w:numPr>
        <w:spacing w:after="0"/>
        <w:ind w:hanging="294"/>
        <w:jc w:val="both"/>
        <w:rPr>
          <w:sz w:val="22"/>
          <w:szCs w:val="22"/>
        </w:rPr>
      </w:pPr>
      <w:r w:rsidRPr="007000D9">
        <w:rPr>
          <w:sz w:val="22"/>
          <w:szCs w:val="22"/>
        </w:rPr>
        <w:t>Dodatkowo do montażu magistrali należy załączyć 250 sztuk zawleczek DN 19 i 80 sztuk zawleczek DN 10 oraz 8 sztuk zaślepek DN 19.</w:t>
      </w:r>
    </w:p>
    <w:p w14:paraId="3D8A2B6F" w14:textId="77777777" w:rsidR="004C6DEA" w:rsidRPr="007000D9" w:rsidRDefault="004C6DEA" w:rsidP="004C6DEA">
      <w:pPr>
        <w:pStyle w:val="Tekstpodstawowy"/>
        <w:spacing w:after="0"/>
        <w:ind w:left="720"/>
        <w:jc w:val="both"/>
        <w:rPr>
          <w:sz w:val="22"/>
          <w:szCs w:val="22"/>
        </w:rPr>
      </w:pPr>
    </w:p>
    <w:p w14:paraId="166DA621" w14:textId="47A876F7" w:rsidR="00AA67E3" w:rsidRDefault="00AA67E3" w:rsidP="00F85852">
      <w:pPr>
        <w:pStyle w:val="Tekstpodstawowy"/>
        <w:spacing w:after="0"/>
        <w:ind w:left="284"/>
        <w:rPr>
          <w:sz w:val="22"/>
          <w:szCs w:val="22"/>
        </w:rPr>
      </w:pPr>
      <w:r w:rsidRPr="007000D9">
        <w:rPr>
          <w:sz w:val="22"/>
          <w:szCs w:val="22"/>
        </w:rPr>
        <w:t>Wszystkie elementy systemu począwszy od węża ssawnego pompy wraz z magistralą mają być trwale oznaczone kolorami (inny kolor dla magistrali pompującej żywicę, inny kolor dla magistrali pompującej katalizator).</w:t>
      </w:r>
    </w:p>
    <w:p w14:paraId="3B9E4CB8" w14:textId="584AC024" w:rsidR="00602FAA" w:rsidRPr="00F85852" w:rsidRDefault="00AA67E3" w:rsidP="00F85852">
      <w:pPr>
        <w:ind w:left="284"/>
        <w:jc w:val="both"/>
        <w:rPr>
          <w:b/>
          <w:bCs/>
          <w:sz w:val="22"/>
          <w:szCs w:val="22"/>
          <w:lang w:val="cs-CZ"/>
        </w:rPr>
      </w:pPr>
      <w:r w:rsidRPr="00F85852">
        <w:rPr>
          <w:sz w:val="22"/>
          <w:szCs w:val="22"/>
        </w:rPr>
        <w:t>Dostawca musi zagwarantować prawidłową współpracę w jednym układzie</w:t>
      </w:r>
    </w:p>
    <w:p w14:paraId="4F8D4C0C" w14:textId="77777777" w:rsidR="00685B72" w:rsidRPr="00685B72" w:rsidRDefault="00685B72" w:rsidP="00685B72">
      <w:pPr>
        <w:pStyle w:val="Akapitzlist"/>
        <w:ind w:left="567"/>
        <w:jc w:val="both"/>
        <w:rPr>
          <w:b/>
          <w:bCs/>
          <w:sz w:val="22"/>
          <w:szCs w:val="22"/>
          <w:lang w:val="cs-CZ"/>
        </w:rPr>
      </w:pPr>
    </w:p>
    <w:p w14:paraId="047DFC61" w14:textId="00E3C4E7" w:rsidR="00BE2645" w:rsidRPr="00F86D7A" w:rsidRDefault="00BE2645">
      <w:pPr>
        <w:pStyle w:val="Akapitzlist"/>
        <w:numPr>
          <w:ilvl w:val="0"/>
          <w:numId w:val="30"/>
        </w:numPr>
        <w:spacing w:line="312" w:lineRule="auto"/>
        <w:ind w:left="426"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r w:rsidR="00F86D7A" w:rsidRPr="00F86D7A">
        <w:rPr>
          <w:sz w:val="22"/>
          <w:szCs w:val="22"/>
        </w:rPr>
        <w:t xml:space="preserve"> </w:t>
      </w:r>
      <w:r w:rsidR="00F86D7A" w:rsidRPr="0091429E">
        <w:rPr>
          <w:sz w:val="22"/>
          <w:szCs w:val="22"/>
        </w:rPr>
        <w:t>zgod</w:t>
      </w:r>
      <w:r w:rsidR="00F86D7A" w:rsidRPr="0091429E">
        <w:rPr>
          <w:bCs/>
          <w:sz w:val="22"/>
          <w:szCs w:val="22"/>
        </w:rPr>
        <w:t>nie z §</w:t>
      </w:r>
      <w:r w:rsidR="00F86D7A">
        <w:rPr>
          <w:bCs/>
          <w:sz w:val="22"/>
          <w:szCs w:val="22"/>
        </w:rPr>
        <w:t> </w:t>
      </w:r>
      <w:r w:rsidR="00F86D7A" w:rsidRPr="0091429E">
        <w:rPr>
          <w:bCs/>
          <w:sz w:val="22"/>
          <w:szCs w:val="22"/>
        </w:rPr>
        <w:t>3 i §</w:t>
      </w:r>
      <w:r w:rsidR="00F86D7A">
        <w:rPr>
          <w:bCs/>
          <w:sz w:val="22"/>
          <w:szCs w:val="22"/>
        </w:rPr>
        <w:t> </w:t>
      </w:r>
      <w:r w:rsidR="00F86D7A" w:rsidRPr="0091429E">
        <w:rPr>
          <w:bCs/>
          <w:sz w:val="22"/>
          <w:szCs w:val="22"/>
        </w:rPr>
        <w:t xml:space="preserve">4 </w:t>
      </w:r>
      <w:r w:rsidR="00F86D7A" w:rsidRPr="00517D7B">
        <w:rPr>
          <w:b/>
          <w:color w:val="003399"/>
          <w:sz w:val="22"/>
          <w:szCs w:val="22"/>
        </w:rPr>
        <w:t>Załącznika nr 5 do SWZ</w:t>
      </w:r>
      <w:r w:rsidR="00F86D7A" w:rsidRPr="00517D7B">
        <w:rPr>
          <w:bCs/>
          <w:color w:val="003399"/>
          <w:sz w:val="22"/>
          <w:szCs w:val="22"/>
        </w:rPr>
        <w:t xml:space="preserve"> </w:t>
      </w:r>
      <w:r w:rsidR="00F86D7A" w:rsidRPr="0091429E">
        <w:rPr>
          <w:bCs/>
          <w:sz w:val="22"/>
          <w:szCs w:val="22"/>
        </w:rPr>
        <w:t>– IPU</w:t>
      </w:r>
      <w:bookmarkEnd w:id="100"/>
    </w:p>
    <w:p w14:paraId="384F05EC" w14:textId="77777777" w:rsidR="00F86D7A" w:rsidRPr="00AA67E3" w:rsidRDefault="00F86D7A" w:rsidP="00AA67E3">
      <w:pPr>
        <w:ind w:left="709" w:hanging="283"/>
        <w:jc w:val="both"/>
        <w:rPr>
          <w:b/>
          <w:bCs/>
          <w:sz w:val="18"/>
          <w:szCs w:val="18"/>
        </w:rPr>
      </w:pPr>
    </w:p>
    <w:p w14:paraId="1F83027F" w14:textId="5C1CF20B" w:rsidR="00602FAA" w:rsidRDefault="00602FAA">
      <w:pPr>
        <w:pStyle w:val="Akapitzlist"/>
        <w:numPr>
          <w:ilvl w:val="0"/>
          <w:numId w:val="30"/>
        </w:numPr>
        <w:ind w:left="426"/>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bookmarkEnd w:id="103"/>
    <w:p w14:paraId="6C4EA272" w14:textId="3F4E5E1B" w:rsidR="00685B72" w:rsidRPr="00685B72" w:rsidRDefault="00685B72">
      <w:pPr>
        <w:pStyle w:val="Akapitzlist"/>
        <w:numPr>
          <w:ilvl w:val="0"/>
          <w:numId w:val="73"/>
        </w:numPr>
        <w:ind w:left="709" w:hanging="283"/>
        <w:jc w:val="both"/>
        <w:rPr>
          <w:iCs/>
          <w:sz w:val="22"/>
          <w:szCs w:val="22"/>
        </w:rPr>
      </w:pPr>
      <w:r w:rsidRPr="00685B72">
        <w:rPr>
          <w:iCs/>
          <w:sz w:val="22"/>
          <w:szCs w:val="22"/>
        </w:rPr>
        <w:t>Wykonawca zobowiązany jest dostarczyć kompletny system nie wykazujący wad i usterek technicznych w terminie zgodnym z zapisami zawartymi w umowie.</w:t>
      </w:r>
    </w:p>
    <w:p w14:paraId="1FBAE295" w14:textId="3C7D0ECC" w:rsidR="00685B72" w:rsidRPr="00685B72" w:rsidRDefault="00685B72">
      <w:pPr>
        <w:pStyle w:val="Akapitzlist"/>
        <w:numPr>
          <w:ilvl w:val="0"/>
          <w:numId w:val="73"/>
        </w:numPr>
        <w:ind w:left="709" w:hanging="283"/>
        <w:jc w:val="both"/>
        <w:rPr>
          <w:iCs/>
          <w:sz w:val="22"/>
          <w:szCs w:val="22"/>
        </w:rPr>
      </w:pPr>
      <w:r w:rsidRPr="00685B72">
        <w:rPr>
          <w:iCs/>
          <w:sz w:val="22"/>
          <w:szCs w:val="22"/>
        </w:rPr>
        <w:t>Wykonawca zobowiązany jest do zgłoszenia Zamawiającemu gotowość dostawy systemu z 3 dniowym wyprzedzeniem.</w:t>
      </w:r>
    </w:p>
    <w:p w14:paraId="5F9328A5" w14:textId="77777777" w:rsidR="00685B72" w:rsidRPr="00685B72" w:rsidRDefault="00685B72">
      <w:pPr>
        <w:pStyle w:val="Akapitzlist"/>
        <w:numPr>
          <w:ilvl w:val="0"/>
          <w:numId w:val="73"/>
        </w:numPr>
        <w:ind w:left="709" w:hanging="283"/>
        <w:jc w:val="both"/>
        <w:rPr>
          <w:iCs/>
          <w:sz w:val="22"/>
          <w:szCs w:val="22"/>
        </w:rPr>
      </w:pPr>
      <w:r w:rsidRPr="00685B72">
        <w:rPr>
          <w:iCs/>
          <w:sz w:val="22"/>
          <w:szCs w:val="22"/>
        </w:rPr>
        <w:lastRenderedPageBreak/>
        <w:t>Wykonawca dostarczy przedmiot zamówienia na własny koszt wraz z wszystkimi ewentualnymi opłatami celno-skarbowymi.</w:t>
      </w:r>
    </w:p>
    <w:p w14:paraId="2B8B3CD3" w14:textId="0F601662" w:rsidR="00685B72" w:rsidRPr="00685B72" w:rsidRDefault="00685B72">
      <w:pPr>
        <w:pStyle w:val="Akapitzlist"/>
        <w:numPr>
          <w:ilvl w:val="0"/>
          <w:numId w:val="73"/>
        </w:numPr>
        <w:ind w:left="709" w:hanging="283"/>
        <w:jc w:val="both"/>
        <w:rPr>
          <w:iCs/>
          <w:sz w:val="22"/>
          <w:szCs w:val="22"/>
        </w:rPr>
      </w:pPr>
      <w:r w:rsidRPr="00685B72">
        <w:rPr>
          <w:iCs/>
          <w:sz w:val="22"/>
          <w:szCs w:val="22"/>
        </w:rPr>
        <w:t>Wykonawca zobowiązany jest przekazać dokumenty, które muszą być dołączane wraz z</w:t>
      </w:r>
      <w:r>
        <w:rPr>
          <w:iCs/>
          <w:sz w:val="22"/>
          <w:szCs w:val="22"/>
        </w:rPr>
        <w:t> </w:t>
      </w:r>
      <w:r w:rsidRPr="00685B72">
        <w:rPr>
          <w:iCs/>
          <w:sz w:val="22"/>
          <w:szCs w:val="22"/>
        </w:rPr>
        <w:t>dostawą na koszt Wykonawcy w języku polskim wyszczególnione po</w:t>
      </w:r>
      <w:r w:rsidR="00F85852">
        <w:rPr>
          <w:iCs/>
          <w:sz w:val="22"/>
          <w:szCs w:val="22"/>
        </w:rPr>
        <w:t>ni</w:t>
      </w:r>
      <w:r w:rsidRPr="00685B72">
        <w:rPr>
          <w:iCs/>
          <w:sz w:val="22"/>
          <w:szCs w:val="22"/>
        </w:rPr>
        <w:t>żej.</w:t>
      </w:r>
    </w:p>
    <w:p w14:paraId="17A9404C" w14:textId="77777777" w:rsidR="00685B72" w:rsidRPr="00685B72" w:rsidRDefault="00685B72">
      <w:pPr>
        <w:pStyle w:val="Akapitzlist"/>
        <w:numPr>
          <w:ilvl w:val="0"/>
          <w:numId w:val="73"/>
        </w:numPr>
        <w:ind w:left="709" w:hanging="283"/>
        <w:jc w:val="both"/>
        <w:rPr>
          <w:iCs/>
          <w:sz w:val="22"/>
          <w:szCs w:val="22"/>
        </w:rPr>
      </w:pPr>
      <w:r w:rsidRPr="00685B72">
        <w:rPr>
          <w:iCs/>
          <w:sz w:val="22"/>
          <w:szCs w:val="22"/>
        </w:rPr>
        <w:t>Wymagane oznaczenie zgodne z opisem do umowy musi być umieszczone na każdym egzemplarzu wyrobu w sposób widoczny, czytelny i odporny na zatarcia przez cały czas jego użytkowania.</w:t>
      </w:r>
    </w:p>
    <w:p w14:paraId="5392D0DA" w14:textId="704A4AB6" w:rsidR="00685B72" w:rsidRDefault="00685B72">
      <w:pPr>
        <w:pStyle w:val="Akapitzlist"/>
        <w:numPr>
          <w:ilvl w:val="0"/>
          <w:numId w:val="73"/>
        </w:numPr>
        <w:ind w:left="709" w:hanging="283"/>
        <w:jc w:val="both"/>
        <w:rPr>
          <w:iCs/>
          <w:sz w:val="22"/>
          <w:szCs w:val="22"/>
        </w:rPr>
      </w:pPr>
      <w:r w:rsidRPr="00685B72">
        <w:rPr>
          <w:iCs/>
          <w:sz w:val="22"/>
          <w:szCs w:val="22"/>
        </w:rPr>
        <w:t>Wykonawca odpowiada za kompletację dostawy, winna być zgodna z dokumentacj</w:t>
      </w:r>
      <w:r w:rsidR="00EF7C16">
        <w:rPr>
          <w:iCs/>
          <w:sz w:val="22"/>
          <w:szCs w:val="22"/>
        </w:rPr>
        <w:t>ą</w:t>
      </w:r>
      <w:r w:rsidRPr="00685B72">
        <w:rPr>
          <w:iCs/>
          <w:sz w:val="22"/>
          <w:szCs w:val="22"/>
        </w:rPr>
        <w:t xml:space="preserve"> </w:t>
      </w:r>
      <w:proofErr w:type="spellStart"/>
      <w:r w:rsidRPr="00685B72">
        <w:rPr>
          <w:iCs/>
          <w:sz w:val="22"/>
          <w:szCs w:val="22"/>
        </w:rPr>
        <w:t>techniczno</w:t>
      </w:r>
      <w:proofErr w:type="spellEnd"/>
      <w:r w:rsidRPr="00685B72">
        <w:rPr>
          <w:iCs/>
          <w:sz w:val="22"/>
          <w:szCs w:val="22"/>
        </w:rPr>
        <w:t xml:space="preserve"> – ruchową producenta oraz spełniać wymogi przepisów Prawa geologicznego i górniczego w</w:t>
      </w:r>
      <w:r>
        <w:rPr>
          <w:iCs/>
          <w:sz w:val="22"/>
          <w:szCs w:val="22"/>
        </w:rPr>
        <w:t> </w:t>
      </w:r>
      <w:r w:rsidRPr="00685B72">
        <w:rPr>
          <w:iCs/>
          <w:sz w:val="22"/>
          <w:szCs w:val="22"/>
        </w:rPr>
        <w:t>tym zakresie</w:t>
      </w:r>
      <w:r w:rsidR="00EF7C16">
        <w:rPr>
          <w:iCs/>
          <w:sz w:val="22"/>
          <w:szCs w:val="22"/>
        </w:rPr>
        <w:t xml:space="preserve"> </w:t>
      </w:r>
      <w:r w:rsidR="00EF7C16" w:rsidRPr="00F10DFD">
        <w:rPr>
          <w:iCs/>
          <w:sz w:val="22"/>
          <w:szCs w:val="22"/>
        </w:rPr>
        <w:t>co zostanie potwierdzone protokołem kompletności dostawy.</w:t>
      </w:r>
    </w:p>
    <w:p w14:paraId="5D60156A" w14:textId="6D21185B" w:rsidR="00BE2645" w:rsidRDefault="00685B72">
      <w:pPr>
        <w:pStyle w:val="Akapitzlist"/>
        <w:numPr>
          <w:ilvl w:val="0"/>
          <w:numId w:val="73"/>
        </w:numPr>
        <w:ind w:left="709" w:hanging="283"/>
        <w:jc w:val="both"/>
        <w:rPr>
          <w:iCs/>
          <w:sz w:val="22"/>
          <w:szCs w:val="22"/>
        </w:rPr>
      </w:pPr>
      <w:r w:rsidRPr="00685B72">
        <w:rPr>
          <w:iCs/>
          <w:sz w:val="22"/>
          <w:szCs w:val="22"/>
        </w:rPr>
        <w:t>Wykonawca zobowiązany jest prowadzić nadzór podczas pierwszego uruchomienia systemu w</w:t>
      </w:r>
      <w:r>
        <w:rPr>
          <w:iCs/>
          <w:sz w:val="22"/>
          <w:szCs w:val="22"/>
        </w:rPr>
        <w:t> </w:t>
      </w:r>
      <w:r w:rsidRPr="00685B72">
        <w:rPr>
          <w:iCs/>
          <w:sz w:val="22"/>
          <w:szCs w:val="22"/>
        </w:rPr>
        <w:t>wyrobisku dołowym</w:t>
      </w:r>
      <w:r w:rsidR="00EF7C16">
        <w:rPr>
          <w:iCs/>
          <w:sz w:val="22"/>
          <w:szCs w:val="22"/>
        </w:rPr>
        <w:t>.</w:t>
      </w:r>
    </w:p>
    <w:p w14:paraId="2E6C761C" w14:textId="77777777" w:rsidR="00685B72" w:rsidRPr="00685B72" w:rsidRDefault="00685B72" w:rsidP="00685B72">
      <w:pPr>
        <w:pStyle w:val="Akapitzlist"/>
        <w:ind w:left="709"/>
        <w:jc w:val="both"/>
        <w:rPr>
          <w:iCs/>
          <w:sz w:val="22"/>
          <w:szCs w:val="22"/>
        </w:rPr>
      </w:pPr>
    </w:p>
    <w:p w14:paraId="7503370D" w14:textId="5D7E85A2" w:rsidR="00BE2645" w:rsidRDefault="00602FAA">
      <w:pPr>
        <w:pStyle w:val="Akapitzlist"/>
        <w:numPr>
          <w:ilvl w:val="0"/>
          <w:numId w:val="30"/>
        </w:numPr>
        <w:ind w:left="426"/>
        <w:jc w:val="both"/>
        <w:rPr>
          <w:b/>
          <w:bCs/>
        </w:rPr>
      </w:pPr>
      <w:bookmarkStart w:id="104" w:name="_Toc67292104"/>
      <w:bookmarkStart w:id="105" w:name="_Hlk67824277"/>
      <w:r w:rsidRPr="00A96B0E">
        <w:rPr>
          <w:b/>
          <w:bCs/>
        </w:rPr>
        <w:t>Obowiązki Zamawiającego</w:t>
      </w:r>
      <w:bookmarkEnd w:id="104"/>
      <w:r w:rsidR="00112408">
        <w:rPr>
          <w:b/>
          <w:bCs/>
        </w:rPr>
        <w:t>:</w:t>
      </w:r>
      <w:r w:rsidRPr="00A96B0E">
        <w:rPr>
          <w:b/>
          <w:bCs/>
        </w:rPr>
        <w:t xml:space="preserve"> </w:t>
      </w:r>
    </w:p>
    <w:p w14:paraId="5387B43F" w14:textId="77777777" w:rsidR="00685B72" w:rsidRPr="00685B72" w:rsidRDefault="00685B72">
      <w:pPr>
        <w:pStyle w:val="Akapitzlist"/>
        <w:numPr>
          <w:ilvl w:val="2"/>
          <w:numId w:val="74"/>
        </w:numPr>
        <w:ind w:hanging="294"/>
        <w:jc w:val="both"/>
        <w:rPr>
          <w:bCs/>
          <w:sz w:val="22"/>
          <w:szCs w:val="22"/>
        </w:rPr>
      </w:pPr>
      <w:r w:rsidRPr="00685B72">
        <w:rPr>
          <w:bCs/>
          <w:sz w:val="22"/>
          <w:szCs w:val="22"/>
        </w:rPr>
        <w:t>Uzgodnienie miejsca i terminu dostawy.</w:t>
      </w:r>
    </w:p>
    <w:p w14:paraId="181ABAF1" w14:textId="36670618" w:rsidR="00685B72" w:rsidRPr="00685B72" w:rsidRDefault="00685B72">
      <w:pPr>
        <w:pStyle w:val="Akapitzlist"/>
        <w:numPr>
          <w:ilvl w:val="2"/>
          <w:numId w:val="74"/>
        </w:numPr>
        <w:ind w:hanging="294"/>
        <w:jc w:val="both"/>
        <w:rPr>
          <w:bCs/>
          <w:sz w:val="22"/>
          <w:szCs w:val="22"/>
        </w:rPr>
      </w:pPr>
      <w:r w:rsidRPr="00685B72">
        <w:rPr>
          <w:bCs/>
          <w:sz w:val="22"/>
          <w:szCs w:val="22"/>
        </w:rPr>
        <w:t>Zapewnienie bezpiecznych warunków realizacji usług gwarancyjnych zgodnie z wewnętrznymi regulacjami obowiązującymi w jednostce organizacyjnej, dla której realizowane jest zamówienie.</w:t>
      </w:r>
    </w:p>
    <w:p w14:paraId="54827229" w14:textId="77777777" w:rsidR="00685B72" w:rsidRPr="00685B72" w:rsidRDefault="00685B72">
      <w:pPr>
        <w:pStyle w:val="Akapitzlist"/>
        <w:numPr>
          <w:ilvl w:val="2"/>
          <w:numId w:val="74"/>
        </w:numPr>
        <w:ind w:hanging="294"/>
        <w:jc w:val="both"/>
        <w:rPr>
          <w:bCs/>
          <w:sz w:val="22"/>
          <w:szCs w:val="22"/>
        </w:rPr>
      </w:pPr>
      <w:r w:rsidRPr="00685B72">
        <w:rPr>
          <w:bCs/>
          <w:sz w:val="22"/>
          <w:szCs w:val="22"/>
        </w:rPr>
        <w:t>Udział i protokolarne potwierdzenie zakończenia realizacji przedmiotu zamówienia</w:t>
      </w:r>
    </w:p>
    <w:p w14:paraId="654717A2" w14:textId="77777777" w:rsidR="00A96B0E" w:rsidRPr="00A96B0E" w:rsidRDefault="00A96B0E" w:rsidP="00AA67E3">
      <w:pPr>
        <w:pStyle w:val="Akapitzlist"/>
        <w:ind w:left="426"/>
        <w:jc w:val="both"/>
        <w:rPr>
          <w:b/>
          <w:bCs/>
        </w:rPr>
      </w:pPr>
    </w:p>
    <w:p w14:paraId="06ADC81E" w14:textId="5AAC95FE" w:rsidR="00360DA8" w:rsidRDefault="00360DA8">
      <w:pPr>
        <w:pStyle w:val="Akapitzlist"/>
        <w:numPr>
          <w:ilvl w:val="0"/>
          <w:numId w:val="30"/>
        </w:numPr>
        <w:ind w:left="426"/>
        <w:jc w:val="both"/>
        <w:rPr>
          <w:b/>
          <w:bCs/>
        </w:rPr>
      </w:pPr>
      <w:r w:rsidRPr="00A96B0E">
        <w:rPr>
          <w:b/>
          <w:bCs/>
        </w:rPr>
        <w:t>Gwarancja i postępowanie reklamacyjne</w:t>
      </w:r>
      <w:r w:rsidR="00112408">
        <w:rPr>
          <w:b/>
          <w:bCs/>
        </w:rPr>
        <w:t>:</w:t>
      </w:r>
      <w:r w:rsidRPr="00A96B0E">
        <w:rPr>
          <w:b/>
          <w:bCs/>
        </w:rPr>
        <w:t xml:space="preserve"> </w:t>
      </w:r>
      <w:r w:rsidR="00EF7C16">
        <w:rPr>
          <w:sz w:val="22"/>
          <w:szCs w:val="22"/>
        </w:rPr>
        <w:t>z</w:t>
      </w:r>
      <w:r w:rsidR="00EF7C16" w:rsidRPr="003E2DA5">
        <w:rPr>
          <w:sz w:val="22"/>
          <w:szCs w:val="22"/>
        </w:rPr>
        <w:t xml:space="preserve">godnie z </w:t>
      </w:r>
      <w:r w:rsidR="00EF7C16" w:rsidRPr="003E2DA5">
        <w:rPr>
          <w:b/>
          <w:bCs/>
          <w:sz w:val="22"/>
          <w:szCs w:val="22"/>
        </w:rPr>
        <w:t>§ 6</w:t>
      </w:r>
      <w:r w:rsidR="00EF7C16" w:rsidRPr="003E2DA5">
        <w:rPr>
          <w:sz w:val="22"/>
          <w:szCs w:val="22"/>
        </w:rPr>
        <w:t xml:space="preserve"> </w:t>
      </w:r>
      <w:r w:rsidR="00EF7C16" w:rsidRPr="00517D7B">
        <w:rPr>
          <w:b/>
          <w:bCs/>
          <w:color w:val="003399"/>
          <w:sz w:val="22"/>
          <w:szCs w:val="22"/>
        </w:rPr>
        <w:t xml:space="preserve">Załącznika nr 5 do SWZ </w:t>
      </w:r>
      <w:r w:rsidR="00EF7C16">
        <w:rPr>
          <w:b/>
          <w:bCs/>
          <w:color w:val="0000CC"/>
          <w:sz w:val="22"/>
          <w:szCs w:val="22"/>
        </w:rPr>
        <w:t xml:space="preserve">- </w:t>
      </w:r>
      <w:r w:rsidR="00EF7C16" w:rsidRPr="003E2DA5">
        <w:rPr>
          <w:b/>
          <w:bCs/>
          <w:sz w:val="22"/>
          <w:szCs w:val="22"/>
        </w:rPr>
        <w:t>IPU</w:t>
      </w:r>
    </w:p>
    <w:p w14:paraId="32FE282D" w14:textId="77777777" w:rsidR="00685B72" w:rsidRPr="00685B72" w:rsidRDefault="00685B72" w:rsidP="00685B72">
      <w:pPr>
        <w:pStyle w:val="Akapitzlist"/>
        <w:jc w:val="both"/>
        <w:rPr>
          <w:bCs/>
          <w:sz w:val="22"/>
          <w:szCs w:val="22"/>
        </w:rPr>
      </w:pPr>
    </w:p>
    <w:p w14:paraId="21B31972" w14:textId="666F7730" w:rsidR="007F63D9" w:rsidRDefault="007F63D9">
      <w:pPr>
        <w:pStyle w:val="Akapitzlist"/>
        <w:numPr>
          <w:ilvl w:val="0"/>
          <w:numId w:val="30"/>
        </w:numPr>
        <w:ind w:left="426"/>
        <w:jc w:val="both"/>
        <w:rPr>
          <w:b/>
          <w:bCs/>
        </w:rPr>
      </w:pPr>
      <w:bookmarkStart w:id="106" w:name="_Toc67292096"/>
      <w:bookmarkStart w:id="107" w:name="_Toc67292095"/>
      <w:bookmarkStart w:id="108" w:name="_Hlk67824301"/>
      <w:bookmarkEnd w:id="105"/>
      <w:r w:rsidRPr="00A96B0E">
        <w:rPr>
          <w:b/>
          <w:bCs/>
        </w:rPr>
        <w:t>Forma zatrudnienia osób realizujących zamówienie</w:t>
      </w:r>
      <w:bookmarkEnd w:id="106"/>
      <w:r w:rsidR="00112408">
        <w:rPr>
          <w:b/>
          <w:bCs/>
        </w:rPr>
        <w:t>:</w:t>
      </w:r>
    </w:p>
    <w:p w14:paraId="3B0B743A" w14:textId="0BA03D97" w:rsidR="007F63D9" w:rsidRPr="00685B72" w:rsidRDefault="00685B72" w:rsidP="00AA67E3">
      <w:pPr>
        <w:ind w:left="426"/>
        <w:jc w:val="both"/>
        <w:rPr>
          <w:sz w:val="22"/>
          <w:szCs w:val="22"/>
        </w:rPr>
      </w:pPr>
      <w:r w:rsidRPr="00685B72">
        <w:rPr>
          <w:sz w:val="22"/>
          <w:szCs w:val="22"/>
        </w:rPr>
        <w:t>Zgodnie z obowiązującymi przepisami prawa.</w:t>
      </w:r>
    </w:p>
    <w:p w14:paraId="07B20DC0" w14:textId="77777777" w:rsidR="00685B72" w:rsidRPr="007F63D9" w:rsidRDefault="00685B72" w:rsidP="00AA67E3">
      <w:pPr>
        <w:ind w:left="426"/>
        <w:jc w:val="both"/>
        <w:rPr>
          <w:b/>
          <w:bCs/>
        </w:rPr>
      </w:pPr>
    </w:p>
    <w:p w14:paraId="219434BB" w14:textId="5D3C545D" w:rsidR="001B50F3" w:rsidRDefault="001F655F">
      <w:pPr>
        <w:pStyle w:val="Akapitzlist"/>
        <w:numPr>
          <w:ilvl w:val="0"/>
          <w:numId w:val="30"/>
        </w:numPr>
        <w:ind w:left="426"/>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14:paraId="3D3D07C9" w14:textId="77777777" w:rsidR="004C6DEA" w:rsidRPr="004C6DEA" w:rsidRDefault="004C6DEA" w:rsidP="004C6DEA">
      <w:pPr>
        <w:pStyle w:val="Akapitzlist"/>
        <w:ind w:left="426"/>
        <w:jc w:val="both"/>
        <w:rPr>
          <w:b/>
          <w:bCs/>
          <w:sz w:val="10"/>
          <w:szCs w:val="10"/>
        </w:rPr>
      </w:pPr>
    </w:p>
    <w:p w14:paraId="1957E8B9" w14:textId="131A7CE9" w:rsidR="001B50F3" w:rsidRPr="00254746" w:rsidRDefault="001B50F3">
      <w:pPr>
        <w:pStyle w:val="Akapitzlist"/>
        <w:numPr>
          <w:ilvl w:val="0"/>
          <w:numId w:val="32"/>
        </w:numPr>
        <w:jc w:val="both"/>
        <w:rPr>
          <w:b/>
          <w:bCs/>
          <w:sz w:val="22"/>
          <w:szCs w:val="22"/>
        </w:rPr>
      </w:pPr>
      <w:bookmarkStart w:id="109" w:name="_Hlk82764309"/>
      <w:r w:rsidRPr="00D056E1">
        <w:rPr>
          <w:bCs/>
          <w:sz w:val="22"/>
        </w:rPr>
        <w:t xml:space="preserve">Realizacja przedmiotowego </w:t>
      </w:r>
      <w:r w:rsidRPr="002768F5">
        <w:rPr>
          <w:bCs/>
          <w:sz w:val="22"/>
        </w:rPr>
        <w:t xml:space="preserve">zamówienia </w:t>
      </w:r>
      <w:r w:rsidRPr="00560511">
        <w:rPr>
          <w:bCs/>
          <w:color w:val="000000" w:themeColor="text1"/>
          <w:sz w:val="22"/>
        </w:rPr>
        <w:t>nie wymaga o</w:t>
      </w:r>
      <w:r w:rsidRPr="002768F5">
        <w:rPr>
          <w:bCs/>
          <w:sz w:val="22"/>
        </w:rPr>
        <w:t>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09"/>
    <w:p w14:paraId="3FE07919" w14:textId="77777777" w:rsidR="001B50F3" w:rsidRPr="00E50C18" w:rsidRDefault="001B50F3" w:rsidP="00560511">
      <w:pPr>
        <w:jc w:val="both"/>
        <w:rPr>
          <w:sz w:val="22"/>
          <w:szCs w:val="22"/>
          <w:highlight w:val="green"/>
        </w:rPr>
      </w:pPr>
    </w:p>
    <w:p w14:paraId="56FFAFF3" w14:textId="013D043A" w:rsidR="00602FAA" w:rsidRPr="00F10DFD" w:rsidRDefault="001F655F">
      <w:pPr>
        <w:pStyle w:val="Akapitzlist"/>
        <w:numPr>
          <w:ilvl w:val="0"/>
          <w:numId w:val="30"/>
        </w:numPr>
        <w:ind w:left="426"/>
        <w:jc w:val="both"/>
        <w:rPr>
          <w:b/>
          <w:bCs/>
          <w:color w:val="4472C4" w:themeColor="accent1"/>
          <w:sz w:val="22"/>
          <w:szCs w:val="22"/>
        </w:rPr>
      </w:pPr>
      <w:r w:rsidRPr="00F10DFD">
        <w:rPr>
          <w:b/>
          <w:bCs/>
        </w:rPr>
        <w:t>Informacje dodatkowe</w:t>
      </w:r>
      <w:r w:rsidR="00112408" w:rsidRPr="00F10DFD">
        <w:rPr>
          <w:b/>
          <w:bCs/>
        </w:rPr>
        <w:t>:</w:t>
      </w:r>
      <w:bookmarkEnd w:id="108"/>
    </w:p>
    <w:p w14:paraId="4C30496E" w14:textId="77777777" w:rsidR="004C6DEA" w:rsidRPr="004C6DEA" w:rsidRDefault="004C6DEA" w:rsidP="004C6DEA">
      <w:pPr>
        <w:pStyle w:val="Akapitzlist"/>
        <w:ind w:left="426"/>
        <w:jc w:val="both"/>
        <w:rPr>
          <w:b/>
          <w:bCs/>
          <w:color w:val="4472C4" w:themeColor="accent1"/>
          <w:sz w:val="10"/>
          <w:szCs w:val="10"/>
          <w:highlight w:val="yellow"/>
        </w:rPr>
      </w:pPr>
    </w:p>
    <w:p w14:paraId="2786F51C" w14:textId="77777777" w:rsidR="00416469" w:rsidRPr="00F53BA5" w:rsidRDefault="00416469">
      <w:pPr>
        <w:pStyle w:val="Akapitzlist"/>
        <w:numPr>
          <w:ilvl w:val="0"/>
          <w:numId w:val="77"/>
        </w:numPr>
        <w:suppressAutoHyphens/>
        <w:autoSpaceDE w:val="0"/>
        <w:ind w:left="567" w:hanging="425"/>
        <w:rPr>
          <w:i/>
          <w:sz w:val="22"/>
          <w:szCs w:val="22"/>
        </w:rPr>
      </w:pPr>
      <w:r w:rsidRPr="00F53BA5">
        <w:rPr>
          <w:b/>
          <w:bCs/>
          <w:sz w:val="22"/>
          <w:szCs w:val="22"/>
        </w:rPr>
        <w:t>Wymagane dokumenty, które należy dostarczyć wraz z przedmiotem zamówienia:</w:t>
      </w:r>
    </w:p>
    <w:p w14:paraId="7F75EF1C" w14:textId="77777777" w:rsidR="00416469" w:rsidRPr="00F53BA5" w:rsidRDefault="00416469">
      <w:pPr>
        <w:widowControl w:val="0"/>
        <w:numPr>
          <w:ilvl w:val="0"/>
          <w:numId w:val="76"/>
        </w:numPr>
        <w:suppressAutoHyphens/>
        <w:autoSpaceDE w:val="0"/>
        <w:adjustRightInd w:val="0"/>
        <w:ind w:left="714" w:hanging="357"/>
        <w:jc w:val="both"/>
        <w:textAlignment w:val="baseline"/>
        <w:rPr>
          <w:sz w:val="22"/>
          <w:szCs w:val="22"/>
        </w:rPr>
      </w:pPr>
      <w:r w:rsidRPr="00F53BA5">
        <w:rPr>
          <w:sz w:val="22"/>
          <w:szCs w:val="22"/>
        </w:rPr>
        <w:t>Dowód wydania WZ.</w:t>
      </w:r>
    </w:p>
    <w:p w14:paraId="6A63115C" w14:textId="77777777" w:rsidR="00416469" w:rsidRPr="00F10DFD" w:rsidRDefault="00416469">
      <w:pPr>
        <w:widowControl w:val="0"/>
        <w:numPr>
          <w:ilvl w:val="0"/>
          <w:numId w:val="76"/>
        </w:numPr>
        <w:suppressAutoHyphens/>
        <w:autoSpaceDE w:val="0"/>
        <w:adjustRightInd w:val="0"/>
        <w:ind w:left="714" w:hanging="357"/>
        <w:jc w:val="both"/>
        <w:textAlignment w:val="baseline"/>
        <w:rPr>
          <w:sz w:val="22"/>
          <w:szCs w:val="22"/>
        </w:rPr>
      </w:pPr>
      <w:r w:rsidRPr="00F10DFD">
        <w:rPr>
          <w:sz w:val="22"/>
          <w:szCs w:val="22"/>
        </w:rPr>
        <w:t>Deklaracja zgodności i oznakowanie CE z obowiązującymi przepisami i PN– oświadczenie producenta lub jego upoważnionego przedstawiciela, że wyrób spełnia wymagania prawa polskiego i Unii Europejskiej w zakresie wprowadzenie na rynek.</w:t>
      </w:r>
    </w:p>
    <w:p w14:paraId="759DF0ED" w14:textId="66B3B3EA" w:rsidR="00416469" w:rsidRPr="00F53BA5" w:rsidRDefault="00416469">
      <w:pPr>
        <w:widowControl w:val="0"/>
        <w:numPr>
          <w:ilvl w:val="0"/>
          <w:numId w:val="76"/>
        </w:numPr>
        <w:suppressAutoHyphens/>
        <w:autoSpaceDE w:val="0"/>
        <w:adjustRightInd w:val="0"/>
        <w:ind w:left="714" w:hanging="357"/>
        <w:jc w:val="both"/>
        <w:textAlignment w:val="baseline"/>
        <w:rPr>
          <w:sz w:val="22"/>
          <w:szCs w:val="22"/>
        </w:rPr>
      </w:pPr>
      <w:r w:rsidRPr="00F53BA5">
        <w:rPr>
          <w:sz w:val="22"/>
          <w:szCs w:val="22"/>
        </w:rPr>
        <w:t>Karta gwarancyjna</w:t>
      </w:r>
      <w:r w:rsidR="007122A0">
        <w:rPr>
          <w:sz w:val="22"/>
          <w:szCs w:val="22"/>
        </w:rPr>
        <w:t xml:space="preserve"> wyrobu</w:t>
      </w:r>
      <w:r w:rsidRPr="00F53BA5">
        <w:rPr>
          <w:sz w:val="22"/>
          <w:szCs w:val="22"/>
        </w:rPr>
        <w:t>.</w:t>
      </w:r>
    </w:p>
    <w:p w14:paraId="4730B3A0" w14:textId="22D0B1C0" w:rsidR="00416469" w:rsidRPr="00F53BA5" w:rsidRDefault="00416469">
      <w:pPr>
        <w:widowControl w:val="0"/>
        <w:numPr>
          <w:ilvl w:val="0"/>
          <w:numId w:val="76"/>
        </w:numPr>
        <w:suppressAutoHyphens/>
        <w:autoSpaceDE w:val="0"/>
        <w:adjustRightInd w:val="0"/>
        <w:ind w:left="714" w:hanging="357"/>
        <w:jc w:val="both"/>
        <w:textAlignment w:val="baseline"/>
        <w:rPr>
          <w:sz w:val="22"/>
          <w:szCs w:val="22"/>
        </w:rPr>
      </w:pPr>
      <w:r w:rsidRPr="00F53BA5">
        <w:rPr>
          <w:sz w:val="22"/>
          <w:szCs w:val="22"/>
        </w:rPr>
        <w:t xml:space="preserve">Świadectwo </w:t>
      </w:r>
      <w:r w:rsidR="007122A0">
        <w:rPr>
          <w:sz w:val="22"/>
          <w:szCs w:val="22"/>
        </w:rPr>
        <w:t xml:space="preserve">kontroli </w:t>
      </w:r>
      <w:r w:rsidRPr="00F53BA5">
        <w:rPr>
          <w:sz w:val="22"/>
          <w:szCs w:val="22"/>
        </w:rPr>
        <w:t>jakości wyrobu.</w:t>
      </w:r>
    </w:p>
    <w:p w14:paraId="3267E0F6" w14:textId="5B9887E9" w:rsidR="00416469" w:rsidRDefault="00416469">
      <w:pPr>
        <w:widowControl w:val="0"/>
        <w:numPr>
          <w:ilvl w:val="0"/>
          <w:numId w:val="76"/>
        </w:numPr>
        <w:suppressAutoHyphens/>
        <w:autoSpaceDE w:val="0"/>
        <w:adjustRightInd w:val="0"/>
        <w:ind w:left="714" w:hanging="357"/>
        <w:jc w:val="both"/>
        <w:textAlignment w:val="baseline"/>
        <w:rPr>
          <w:sz w:val="22"/>
          <w:szCs w:val="22"/>
        </w:rPr>
      </w:pPr>
      <w:r w:rsidRPr="00F53BA5">
        <w:rPr>
          <w:sz w:val="22"/>
          <w:szCs w:val="22"/>
        </w:rPr>
        <w:t>Dokumentacja techniczn</w:t>
      </w:r>
      <w:r w:rsidR="007122A0">
        <w:rPr>
          <w:sz w:val="22"/>
          <w:szCs w:val="22"/>
        </w:rPr>
        <w:t>ą</w:t>
      </w:r>
      <w:r w:rsidRPr="00F53BA5">
        <w:rPr>
          <w:sz w:val="22"/>
          <w:szCs w:val="22"/>
        </w:rPr>
        <w:t xml:space="preserve"> </w:t>
      </w:r>
      <w:r w:rsidR="007122A0">
        <w:rPr>
          <w:sz w:val="22"/>
          <w:szCs w:val="22"/>
        </w:rPr>
        <w:t xml:space="preserve">lub Instrukcję obsługi (w języku polskim; w wersji papierowej i na nośniku CD) </w:t>
      </w:r>
      <w:r w:rsidRPr="00F53BA5">
        <w:rPr>
          <w:sz w:val="22"/>
          <w:szCs w:val="22"/>
        </w:rPr>
        <w:t>–</w:t>
      </w:r>
      <w:r w:rsidR="007122A0">
        <w:rPr>
          <w:sz w:val="22"/>
          <w:szCs w:val="22"/>
        </w:rPr>
        <w:t xml:space="preserve"> w rozumieniu</w:t>
      </w:r>
      <w:r w:rsidR="00A83834">
        <w:rPr>
          <w:sz w:val="22"/>
          <w:szCs w:val="22"/>
        </w:rPr>
        <w:t xml:space="preserve"> </w:t>
      </w:r>
      <w:r w:rsidR="007122A0">
        <w:rPr>
          <w:sz w:val="22"/>
          <w:szCs w:val="22"/>
        </w:rPr>
        <w:t>dyrektywy</w:t>
      </w:r>
      <w:r w:rsidR="00A83834">
        <w:rPr>
          <w:sz w:val="22"/>
          <w:szCs w:val="22"/>
        </w:rPr>
        <w:t xml:space="preserve"> 2014/34UE (ATEX) – zawierające miedzy innymi:</w:t>
      </w:r>
    </w:p>
    <w:p w14:paraId="5139B29D" w14:textId="4F7984E4" w:rsidR="00A83834" w:rsidRDefault="00A83834" w:rsidP="00A83834">
      <w:pPr>
        <w:widowControl w:val="0"/>
        <w:suppressAutoHyphens/>
        <w:autoSpaceDE w:val="0"/>
        <w:adjustRightInd w:val="0"/>
        <w:ind w:left="714"/>
        <w:jc w:val="both"/>
        <w:textAlignment w:val="baseline"/>
        <w:rPr>
          <w:sz w:val="22"/>
          <w:szCs w:val="22"/>
        </w:rPr>
      </w:pPr>
      <w:r>
        <w:rPr>
          <w:sz w:val="22"/>
          <w:szCs w:val="22"/>
        </w:rPr>
        <w:t>- Charakterystykę techniczną</w:t>
      </w:r>
    </w:p>
    <w:p w14:paraId="10367835" w14:textId="29D15D46" w:rsidR="00A83834" w:rsidRDefault="00A83834" w:rsidP="00A83834">
      <w:pPr>
        <w:widowControl w:val="0"/>
        <w:suppressAutoHyphens/>
        <w:autoSpaceDE w:val="0"/>
        <w:adjustRightInd w:val="0"/>
        <w:ind w:left="714"/>
        <w:jc w:val="both"/>
        <w:textAlignment w:val="baseline"/>
        <w:rPr>
          <w:sz w:val="22"/>
          <w:szCs w:val="22"/>
        </w:rPr>
      </w:pPr>
      <w:r>
        <w:rPr>
          <w:sz w:val="22"/>
          <w:szCs w:val="22"/>
        </w:rPr>
        <w:t>- Opis budowy działania</w:t>
      </w:r>
    </w:p>
    <w:p w14:paraId="33B7A68A" w14:textId="6E9F94EB" w:rsidR="00A83834" w:rsidRPr="00F53BA5" w:rsidRDefault="00A83834" w:rsidP="00A83834">
      <w:pPr>
        <w:widowControl w:val="0"/>
        <w:suppressAutoHyphens/>
        <w:autoSpaceDE w:val="0"/>
        <w:adjustRightInd w:val="0"/>
        <w:ind w:left="714"/>
        <w:jc w:val="both"/>
        <w:textAlignment w:val="baseline"/>
        <w:rPr>
          <w:sz w:val="22"/>
          <w:szCs w:val="22"/>
        </w:rPr>
      </w:pPr>
      <w:r>
        <w:rPr>
          <w:sz w:val="22"/>
          <w:szCs w:val="22"/>
        </w:rPr>
        <w:t>- Schemat elektryczny</w:t>
      </w:r>
    </w:p>
    <w:p w14:paraId="3D51EB10" w14:textId="614C8F80" w:rsidR="00416469" w:rsidRPr="00F53BA5" w:rsidRDefault="00416469">
      <w:pPr>
        <w:widowControl w:val="0"/>
        <w:numPr>
          <w:ilvl w:val="0"/>
          <w:numId w:val="76"/>
        </w:numPr>
        <w:suppressAutoHyphens/>
        <w:autoSpaceDE w:val="0"/>
        <w:adjustRightInd w:val="0"/>
        <w:ind w:left="714" w:hanging="357"/>
        <w:jc w:val="both"/>
        <w:textAlignment w:val="baseline"/>
        <w:rPr>
          <w:sz w:val="22"/>
          <w:szCs w:val="22"/>
        </w:rPr>
      </w:pPr>
      <w:r w:rsidRPr="00F53BA5">
        <w:rPr>
          <w:sz w:val="22"/>
          <w:szCs w:val="22"/>
        </w:rPr>
        <w:t xml:space="preserve">Protokół odbioru przedmiotu zamówienia (protokół </w:t>
      </w:r>
      <w:r w:rsidR="007122A0">
        <w:rPr>
          <w:sz w:val="22"/>
          <w:szCs w:val="22"/>
        </w:rPr>
        <w:t>kompletności dostawy</w:t>
      </w:r>
      <w:r w:rsidRPr="00F53BA5">
        <w:rPr>
          <w:sz w:val="22"/>
          <w:szCs w:val="22"/>
        </w:rPr>
        <w:t>).</w:t>
      </w:r>
    </w:p>
    <w:p w14:paraId="7725F82F" w14:textId="77777777" w:rsidR="00416469" w:rsidRPr="00F53BA5" w:rsidRDefault="00416469" w:rsidP="007122A0">
      <w:pPr>
        <w:suppressAutoHyphens/>
        <w:autoSpaceDE w:val="0"/>
        <w:ind w:left="357"/>
        <w:rPr>
          <w:sz w:val="22"/>
          <w:szCs w:val="22"/>
          <w:lang w:eastAsia="ar-SA"/>
        </w:rPr>
      </w:pPr>
    </w:p>
    <w:p w14:paraId="06AF26BA" w14:textId="77777777" w:rsidR="00416469" w:rsidRPr="00F53BA5" w:rsidRDefault="00416469">
      <w:pPr>
        <w:pStyle w:val="Akapitzlist"/>
        <w:numPr>
          <w:ilvl w:val="0"/>
          <w:numId w:val="77"/>
        </w:numPr>
        <w:ind w:left="567" w:hanging="425"/>
        <w:rPr>
          <w:b/>
          <w:sz w:val="22"/>
          <w:szCs w:val="22"/>
        </w:rPr>
      </w:pPr>
      <w:r w:rsidRPr="00F53BA5">
        <w:rPr>
          <w:b/>
          <w:sz w:val="22"/>
          <w:szCs w:val="22"/>
        </w:rPr>
        <w:t>Informacje uzupełniające:</w:t>
      </w:r>
    </w:p>
    <w:p w14:paraId="086D6698" w14:textId="77777777" w:rsidR="00416469" w:rsidRPr="00F53BA5" w:rsidRDefault="00416469">
      <w:pPr>
        <w:widowControl w:val="0"/>
        <w:numPr>
          <w:ilvl w:val="0"/>
          <w:numId w:val="75"/>
        </w:numPr>
        <w:suppressAutoHyphens/>
        <w:autoSpaceDE w:val="0"/>
        <w:adjustRightInd w:val="0"/>
        <w:ind w:left="714" w:hanging="357"/>
        <w:jc w:val="both"/>
        <w:textAlignment w:val="baseline"/>
        <w:rPr>
          <w:sz w:val="22"/>
          <w:szCs w:val="22"/>
        </w:rPr>
      </w:pPr>
      <w:r w:rsidRPr="00F53BA5">
        <w:rPr>
          <w:sz w:val="22"/>
          <w:szCs w:val="22"/>
        </w:rPr>
        <w:t>Szczegółowych informacji dotyczących zamówienia udziela</w:t>
      </w:r>
    </w:p>
    <w:p w14:paraId="68059175" w14:textId="13150E7A" w:rsidR="00416469" w:rsidRPr="007122A0" w:rsidRDefault="00416469" w:rsidP="00416469">
      <w:pPr>
        <w:suppressAutoHyphens/>
        <w:autoSpaceDE w:val="0"/>
        <w:ind w:left="714"/>
        <w:rPr>
          <w:sz w:val="22"/>
          <w:szCs w:val="22"/>
          <w:u w:val="single"/>
        </w:rPr>
      </w:pPr>
      <w:r w:rsidRPr="00F53BA5">
        <w:rPr>
          <w:sz w:val="22"/>
          <w:szCs w:val="22"/>
        </w:rPr>
        <w:t xml:space="preserve">Ruch </w:t>
      </w:r>
      <w:r w:rsidR="00244552">
        <w:rPr>
          <w:sz w:val="22"/>
          <w:szCs w:val="22"/>
        </w:rPr>
        <w:t xml:space="preserve">Piast </w:t>
      </w:r>
      <w:r w:rsidR="007122A0">
        <w:rPr>
          <w:sz w:val="22"/>
          <w:szCs w:val="22"/>
        </w:rPr>
        <w:t>–</w:t>
      </w:r>
      <w:r w:rsidRPr="00F53BA5">
        <w:rPr>
          <w:sz w:val="22"/>
          <w:szCs w:val="22"/>
        </w:rPr>
        <w:t xml:space="preserve"> </w:t>
      </w:r>
      <w:r w:rsidR="00C967A4">
        <w:rPr>
          <w:b/>
          <w:bCs/>
          <w:sz w:val="22"/>
          <w:szCs w:val="22"/>
          <w:u w:val="single"/>
        </w:rPr>
        <w:t xml:space="preserve">Krzysztof </w:t>
      </w:r>
      <w:proofErr w:type="spellStart"/>
      <w:r w:rsidR="00C967A4">
        <w:rPr>
          <w:b/>
          <w:bCs/>
          <w:sz w:val="22"/>
          <w:szCs w:val="22"/>
          <w:u w:val="single"/>
        </w:rPr>
        <w:t>Pasterak</w:t>
      </w:r>
      <w:proofErr w:type="spellEnd"/>
      <w:r w:rsidRPr="007122A0">
        <w:rPr>
          <w:b/>
          <w:sz w:val="22"/>
          <w:szCs w:val="22"/>
          <w:u w:val="single"/>
        </w:rPr>
        <w:t xml:space="preserve"> tel. (32) 71</w:t>
      </w:r>
      <w:r w:rsidR="007122A0" w:rsidRPr="007122A0">
        <w:rPr>
          <w:b/>
          <w:sz w:val="22"/>
          <w:szCs w:val="22"/>
          <w:u w:val="single"/>
        </w:rPr>
        <w:t>7</w:t>
      </w:r>
      <w:r w:rsidRPr="007122A0">
        <w:rPr>
          <w:b/>
          <w:sz w:val="22"/>
          <w:szCs w:val="22"/>
          <w:u w:val="single"/>
        </w:rPr>
        <w:t xml:space="preserve"> 7</w:t>
      </w:r>
      <w:r w:rsidR="00C967A4">
        <w:rPr>
          <w:b/>
          <w:sz w:val="22"/>
          <w:szCs w:val="22"/>
          <w:u w:val="single"/>
        </w:rPr>
        <w:t>6</w:t>
      </w:r>
      <w:r w:rsidRPr="007122A0">
        <w:rPr>
          <w:b/>
          <w:sz w:val="22"/>
          <w:szCs w:val="22"/>
          <w:u w:val="single"/>
        </w:rPr>
        <w:t xml:space="preserve"> </w:t>
      </w:r>
      <w:r w:rsidR="00C967A4">
        <w:rPr>
          <w:b/>
          <w:sz w:val="22"/>
          <w:szCs w:val="22"/>
          <w:u w:val="single"/>
        </w:rPr>
        <w:t>37</w:t>
      </w:r>
      <w:r w:rsidR="00074DE0">
        <w:rPr>
          <w:b/>
          <w:sz w:val="22"/>
          <w:szCs w:val="22"/>
          <w:u w:val="single"/>
        </w:rPr>
        <w:t>; Damian Pluciński (32) 717 71 44</w:t>
      </w:r>
    </w:p>
    <w:p w14:paraId="651771A3" w14:textId="77777777" w:rsidR="006E5FB0" w:rsidRPr="009C024D" w:rsidRDefault="006E5FB0" w:rsidP="00602FAA">
      <w:pPr>
        <w:spacing w:before="120"/>
        <w:jc w:val="right"/>
        <w:rPr>
          <w:b/>
          <w:bCs/>
          <w:color w:val="4472C4" w:themeColor="accent1"/>
          <w:sz w:val="22"/>
          <w:szCs w:val="22"/>
        </w:rPr>
      </w:pPr>
    </w:p>
    <w:p w14:paraId="205D22F2" w14:textId="77777777" w:rsidR="00B37BF8" w:rsidRPr="000631F7" w:rsidRDefault="00AC4DB5" w:rsidP="00B37BF8">
      <w:pPr>
        <w:tabs>
          <w:tab w:val="left" w:pos="2700"/>
          <w:tab w:val="center" w:pos="4536"/>
        </w:tabs>
        <w:jc w:val="center"/>
        <w:rPr>
          <w:rFonts w:eastAsiaTheme="majorEastAsia"/>
          <w:b/>
          <w:bCs/>
          <w:color w:val="2F5496" w:themeColor="accent1" w:themeShade="BF"/>
          <w:spacing w:val="20"/>
          <w:sz w:val="28"/>
          <w:szCs w:val="28"/>
          <w:u w:val="single"/>
        </w:rPr>
      </w:pPr>
      <w:r>
        <w:rPr>
          <w:rFonts w:eastAsiaTheme="majorEastAsia"/>
          <w:b/>
          <w:bCs/>
          <w:color w:val="2F5496" w:themeColor="accent1" w:themeShade="BF"/>
          <w:spacing w:val="20"/>
          <w:sz w:val="28"/>
          <w:szCs w:val="28"/>
        </w:rPr>
        <w:br w:type="page"/>
      </w:r>
      <w:r w:rsidR="00B37BF8" w:rsidRPr="000631F7">
        <w:rPr>
          <w:rFonts w:eastAsiaTheme="majorEastAsia"/>
          <w:b/>
          <w:bCs/>
          <w:color w:val="2F5496" w:themeColor="accent1" w:themeShade="BF"/>
          <w:spacing w:val="20"/>
          <w:sz w:val="28"/>
          <w:szCs w:val="28"/>
          <w:u w:val="single"/>
        </w:rPr>
        <w:lastRenderedPageBreak/>
        <w:t xml:space="preserve">Załącznik nr </w:t>
      </w:r>
      <w:r w:rsidR="00B37BF8">
        <w:rPr>
          <w:rFonts w:eastAsiaTheme="majorEastAsia"/>
          <w:b/>
          <w:bCs/>
          <w:color w:val="2F5496" w:themeColor="accent1" w:themeShade="BF"/>
          <w:spacing w:val="20"/>
          <w:sz w:val="28"/>
          <w:szCs w:val="28"/>
          <w:u w:val="single"/>
        </w:rPr>
        <w:t>1</w:t>
      </w:r>
      <w:r w:rsidR="00B37BF8" w:rsidRPr="000631F7">
        <w:rPr>
          <w:rFonts w:eastAsiaTheme="majorEastAsia"/>
          <w:b/>
          <w:bCs/>
          <w:color w:val="2F5496" w:themeColor="accent1" w:themeShade="BF"/>
          <w:spacing w:val="20"/>
          <w:sz w:val="28"/>
          <w:szCs w:val="28"/>
          <w:u w:val="single"/>
        </w:rPr>
        <w:t>.</w:t>
      </w:r>
      <w:r w:rsidR="00B37BF8">
        <w:rPr>
          <w:rFonts w:eastAsiaTheme="majorEastAsia"/>
          <w:b/>
          <w:bCs/>
          <w:color w:val="2F5496" w:themeColor="accent1" w:themeShade="BF"/>
          <w:spacing w:val="20"/>
          <w:sz w:val="28"/>
          <w:szCs w:val="28"/>
          <w:u w:val="single"/>
        </w:rPr>
        <w:t>1</w:t>
      </w:r>
      <w:r w:rsidR="00B37BF8" w:rsidRPr="000631F7">
        <w:rPr>
          <w:rFonts w:eastAsiaTheme="majorEastAsia"/>
          <w:b/>
          <w:bCs/>
          <w:color w:val="2F5496" w:themeColor="accent1" w:themeShade="BF"/>
          <w:spacing w:val="20"/>
          <w:sz w:val="28"/>
          <w:szCs w:val="28"/>
          <w:u w:val="single"/>
        </w:rPr>
        <w:t xml:space="preserve"> do </w:t>
      </w:r>
      <w:r w:rsidR="00B37BF8">
        <w:rPr>
          <w:rFonts w:eastAsiaTheme="majorEastAsia"/>
          <w:b/>
          <w:bCs/>
          <w:color w:val="2F5496" w:themeColor="accent1" w:themeShade="BF"/>
          <w:spacing w:val="20"/>
          <w:sz w:val="28"/>
          <w:szCs w:val="28"/>
          <w:u w:val="single"/>
        </w:rPr>
        <w:t>SWZ</w:t>
      </w:r>
    </w:p>
    <w:p w14:paraId="30126CD1" w14:textId="77777777" w:rsidR="00B37BF8" w:rsidRPr="000631F7" w:rsidRDefault="00B37BF8" w:rsidP="00B37BF8">
      <w:pPr>
        <w:jc w:val="center"/>
        <w:rPr>
          <w:rFonts w:eastAsiaTheme="majorEastAsia"/>
          <w:b/>
          <w:bCs/>
          <w:color w:val="2F5496" w:themeColor="accent1" w:themeShade="BF"/>
          <w:spacing w:val="20"/>
          <w:sz w:val="28"/>
          <w:szCs w:val="28"/>
        </w:rPr>
      </w:pPr>
    </w:p>
    <w:p w14:paraId="4DE54BAB" w14:textId="77777777" w:rsidR="00B37BF8" w:rsidRPr="001174B1" w:rsidRDefault="00B37BF8" w:rsidP="00B37BF8">
      <w:pPr>
        <w:jc w:val="center"/>
        <w:rPr>
          <w:rFonts w:eastAsiaTheme="majorEastAsia"/>
          <w:b/>
          <w:bCs/>
          <w:color w:val="2F5496" w:themeColor="accent1" w:themeShade="BF"/>
          <w:spacing w:val="20"/>
          <w:sz w:val="28"/>
          <w:szCs w:val="28"/>
        </w:rPr>
      </w:pPr>
      <w:r w:rsidRPr="00B23B9C">
        <w:rPr>
          <w:rFonts w:eastAsiaTheme="majorEastAsia"/>
          <w:b/>
          <w:bCs/>
          <w:color w:val="2F5496" w:themeColor="accent1" w:themeShade="BF"/>
          <w:spacing w:val="20"/>
          <w:sz w:val="28"/>
          <w:szCs w:val="28"/>
        </w:rPr>
        <w:t>Oświadczenia Wykonawcy dotyczące przedmiotu zamówienia</w:t>
      </w:r>
    </w:p>
    <w:p w14:paraId="7094AC5F" w14:textId="77777777" w:rsidR="00B37BF8" w:rsidRPr="00D93163" w:rsidRDefault="00B37BF8" w:rsidP="00B37BF8">
      <w:pPr>
        <w:spacing w:line="264" w:lineRule="auto"/>
        <w:rPr>
          <w:b/>
          <w:bCs/>
          <w:color w:val="0070C0"/>
          <w:sz w:val="22"/>
          <w:szCs w:val="22"/>
        </w:rPr>
      </w:pPr>
    </w:p>
    <w:p w14:paraId="12A59CC5" w14:textId="5C2666D2" w:rsidR="00B37BF8" w:rsidRPr="004C6DEA" w:rsidRDefault="00B37BF8" w:rsidP="00B37BF8">
      <w:pPr>
        <w:pStyle w:val="Tekstpodstawowywcity"/>
        <w:widowControl w:val="0"/>
        <w:tabs>
          <w:tab w:val="center" w:pos="4896"/>
          <w:tab w:val="right" w:pos="9432"/>
        </w:tabs>
        <w:spacing w:before="120" w:after="120"/>
        <w:ind w:left="2410" w:hanging="2410"/>
        <w:jc w:val="both"/>
        <w:rPr>
          <w:iCs/>
          <w:sz w:val="22"/>
          <w:szCs w:val="22"/>
        </w:rPr>
      </w:pPr>
      <w:r w:rsidRPr="004C6DEA">
        <w:rPr>
          <w:b w:val="0"/>
          <w:bCs w:val="0"/>
          <w:iCs/>
          <w:sz w:val="22"/>
          <w:szCs w:val="22"/>
        </w:rPr>
        <w:t>Nr sprawy</w:t>
      </w:r>
      <w:r w:rsidRPr="004C6DEA">
        <w:rPr>
          <w:iCs/>
          <w:sz w:val="22"/>
          <w:szCs w:val="22"/>
        </w:rPr>
        <w:t xml:space="preserve">: </w:t>
      </w:r>
      <w:r w:rsidRPr="004C6DEA">
        <w:rPr>
          <w:sz w:val="28"/>
          <w:szCs w:val="28"/>
        </w:rPr>
        <w:t>4</w:t>
      </w:r>
      <w:r w:rsidR="004C6DEA" w:rsidRPr="004C6DEA">
        <w:rPr>
          <w:sz w:val="28"/>
          <w:szCs w:val="28"/>
        </w:rPr>
        <w:t>22500521</w:t>
      </w:r>
    </w:p>
    <w:p w14:paraId="767BE68A" w14:textId="1A64CE16" w:rsidR="00B37BF8" w:rsidRPr="004C6DEA" w:rsidRDefault="00B37BF8" w:rsidP="00B37BF8">
      <w:pPr>
        <w:pStyle w:val="Tekstpodstawowywcity"/>
        <w:widowControl w:val="0"/>
        <w:tabs>
          <w:tab w:val="center" w:pos="4896"/>
          <w:tab w:val="right" w:pos="9432"/>
        </w:tabs>
        <w:spacing w:before="120" w:after="120"/>
        <w:ind w:left="2410" w:hanging="2410"/>
        <w:jc w:val="both"/>
        <w:rPr>
          <w:sz w:val="22"/>
          <w:szCs w:val="22"/>
        </w:rPr>
      </w:pPr>
      <w:r w:rsidRPr="004C6DEA">
        <w:rPr>
          <w:b w:val="0"/>
          <w:bCs w:val="0"/>
          <w:iCs/>
          <w:sz w:val="22"/>
          <w:szCs w:val="22"/>
        </w:rPr>
        <w:t>Przedmiot zamówienia:</w:t>
      </w:r>
      <w:r w:rsidRPr="004C6DEA">
        <w:rPr>
          <w:iCs/>
          <w:sz w:val="22"/>
          <w:szCs w:val="22"/>
        </w:rPr>
        <w:t xml:space="preserve">: </w:t>
      </w:r>
      <w:r w:rsidRPr="004C6DEA">
        <w:rPr>
          <w:iCs/>
          <w:sz w:val="22"/>
          <w:szCs w:val="22"/>
        </w:rPr>
        <w:tab/>
      </w:r>
      <w:r w:rsidRPr="004C6DEA">
        <w:rPr>
          <w:sz w:val="22"/>
          <w:szCs w:val="22"/>
        </w:rPr>
        <w:t>„</w:t>
      </w:r>
      <w:r w:rsidR="004C6DEA" w:rsidRPr="004C6DEA">
        <w:rPr>
          <w:sz w:val="22"/>
          <w:szCs w:val="22"/>
        </w:rPr>
        <w:t>Dostawa systemu centralnego klejenia do zastosowania w</w:t>
      </w:r>
      <w:r w:rsidR="009F1B2E">
        <w:rPr>
          <w:sz w:val="22"/>
          <w:szCs w:val="22"/>
        </w:rPr>
        <w:t> </w:t>
      </w:r>
      <w:r w:rsidR="004C6DEA" w:rsidRPr="004C6DEA">
        <w:rPr>
          <w:sz w:val="22"/>
          <w:szCs w:val="22"/>
        </w:rPr>
        <w:t>podziemnych wyrobiskach górniczych dla PGG S.A Oddział KWK Piast – Ziemowit Ruch Piast</w:t>
      </w:r>
      <w:r w:rsidRPr="004C6DEA">
        <w:rPr>
          <w:sz w:val="22"/>
          <w:szCs w:val="22"/>
        </w:rPr>
        <w:t>”</w:t>
      </w:r>
    </w:p>
    <w:p w14:paraId="0A482616" w14:textId="77777777" w:rsidR="00B37BF8" w:rsidRDefault="00B37BF8" w:rsidP="00B37BF8">
      <w:pPr>
        <w:pStyle w:val="Tekstpodstawowywcity"/>
        <w:widowControl w:val="0"/>
        <w:tabs>
          <w:tab w:val="center" w:pos="4896"/>
          <w:tab w:val="right" w:pos="9432"/>
        </w:tabs>
        <w:spacing w:before="120" w:after="120"/>
        <w:ind w:left="2410" w:hanging="2410"/>
        <w:jc w:val="both"/>
        <w:rPr>
          <w:sz w:val="22"/>
          <w:szCs w:val="22"/>
        </w:rPr>
      </w:pPr>
      <w:r w:rsidRPr="004C6DEA">
        <w:rPr>
          <w:sz w:val="22"/>
          <w:szCs w:val="22"/>
        </w:rPr>
        <w:t>Typ............................Producent..........................................</w:t>
      </w:r>
    </w:p>
    <w:p w14:paraId="0CE9C77A" w14:textId="77777777" w:rsidR="00B37BF8" w:rsidRPr="00036F25" w:rsidRDefault="00B37BF8" w:rsidP="00B37BF8">
      <w:pPr>
        <w:pStyle w:val="Tekstpodstawowywcity"/>
        <w:widowControl w:val="0"/>
        <w:tabs>
          <w:tab w:val="center" w:pos="4896"/>
          <w:tab w:val="right" w:pos="9432"/>
        </w:tabs>
        <w:spacing w:before="120" w:after="120"/>
        <w:ind w:left="2410" w:hanging="2410"/>
        <w:jc w:val="both"/>
        <w:rPr>
          <w:sz w:val="22"/>
          <w:szCs w:val="22"/>
        </w:rPr>
      </w:pPr>
    </w:p>
    <w:p w14:paraId="7F96509C" w14:textId="77777777" w:rsidR="00B37BF8" w:rsidRPr="001174B1" w:rsidRDefault="00B37BF8">
      <w:pPr>
        <w:numPr>
          <w:ilvl w:val="2"/>
          <w:numId w:val="70"/>
        </w:numPr>
        <w:tabs>
          <w:tab w:val="clear" w:pos="2160"/>
        </w:tabs>
        <w:autoSpaceDE w:val="0"/>
        <w:autoSpaceDN w:val="0"/>
        <w:spacing w:before="120" w:line="264" w:lineRule="auto"/>
        <w:ind w:left="426"/>
        <w:jc w:val="both"/>
        <w:rPr>
          <w:sz w:val="22"/>
          <w:szCs w:val="22"/>
        </w:rPr>
      </w:pPr>
      <w:r w:rsidRPr="001174B1">
        <w:rPr>
          <w:sz w:val="22"/>
          <w:szCs w:val="22"/>
        </w:rPr>
        <w:t>Oświadczamy że przedmiot zamówienia jest wolny od wad prawnych i praw majątkowych osób trzecich.</w:t>
      </w:r>
    </w:p>
    <w:p w14:paraId="449F60D7" w14:textId="77777777" w:rsidR="00B37BF8" w:rsidRDefault="00B37BF8">
      <w:pPr>
        <w:numPr>
          <w:ilvl w:val="2"/>
          <w:numId w:val="70"/>
        </w:numPr>
        <w:tabs>
          <w:tab w:val="clear" w:pos="2160"/>
        </w:tabs>
        <w:autoSpaceDE w:val="0"/>
        <w:autoSpaceDN w:val="0"/>
        <w:spacing w:before="120" w:line="264" w:lineRule="auto"/>
        <w:ind w:left="426" w:hanging="357"/>
        <w:jc w:val="both"/>
        <w:rPr>
          <w:sz w:val="22"/>
          <w:szCs w:val="22"/>
        </w:rPr>
      </w:pPr>
      <w:r w:rsidRPr="001174B1">
        <w:rPr>
          <w:sz w:val="22"/>
          <w:szCs w:val="22"/>
        </w:rPr>
        <w:t>Oświadczamy że do skompletowania zamówienia użyte zostaną wyłącznie podzespoły, części i</w:t>
      </w:r>
      <w:r>
        <w:rPr>
          <w:sz w:val="22"/>
          <w:szCs w:val="22"/>
        </w:rPr>
        <w:t> </w:t>
      </w:r>
      <w:r w:rsidRPr="001174B1">
        <w:rPr>
          <w:sz w:val="22"/>
          <w:szCs w:val="22"/>
        </w:rPr>
        <w:t>materiały fabrycznie nowe, czyli takie, które nie były remontowane, regenerowane i używane, a</w:t>
      </w:r>
      <w:r>
        <w:rPr>
          <w:sz w:val="22"/>
          <w:szCs w:val="22"/>
        </w:rPr>
        <w:t> </w:t>
      </w:r>
      <w:r w:rsidRPr="001174B1">
        <w:rPr>
          <w:sz w:val="22"/>
          <w:szCs w:val="22"/>
        </w:rPr>
        <w:t>wszystkie elementy konstrukcji stalowej będą zabezpieczone antykorozyjnie (wg warunków technicznych producenta).</w:t>
      </w:r>
    </w:p>
    <w:p w14:paraId="3152EECC" w14:textId="29D91266" w:rsidR="00B37BF8" w:rsidRPr="003A41BF" w:rsidRDefault="00B37BF8">
      <w:pPr>
        <w:numPr>
          <w:ilvl w:val="2"/>
          <w:numId w:val="70"/>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wraz z przedmiotem zamówienia dostarczymy dokumenty w języku polskim (określone </w:t>
      </w:r>
      <w:r w:rsidRPr="00FB5775">
        <w:rPr>
          <w:sz w:val="22"/>
          <w:szCs w:val="22"/>
        </w:rPr>
        <w:t xml:space="preserve">w </w:t>
      </w:r>
      <w:r w:rsidRPr="00FB5775">
        <w:rPr>
          <w:b/>
          <w:bCs/>
          <w:color w:val="002060"/>
          <w:sz w:val="22"/>
          <w:szCs w:val="22"/>
        </w:rPr>
        <w:t xml:space="preserve">Pkt </w:t>
      </w:r>
      <w:r>
        <w:rPr>
          <w:b/>
          <w:bCs/>
          <w:color w:val="002060"/>
          <w:sz w:val="22"/>
          <w:szCs w:val="22"/>
        </w:rPr>
        <w:t>XIII</w:t>
      </w:r>
      <w:r w:rsidRPr="00FB5775">
        <w:rPr>
          <w:b/>
          <w:bCs/>
          <w:color w:val="002060"/>
          <w:sz w:val="22"/>
          <w:szCs w:val="22"/>
        </w:rPr>
        <w:t xml:space="preserve"> Załącznika nr 1 do SWZ</w:t>
      </w:r>
      <w:r w:rsidRPr="00FB5775">
        <w:rPr>
          <w:b/>
          <w:bCs/>
          <w:sz w:val="22"/>
          <w:szCs w:val="22"/>
        </w:rPr>
        <w:t>),</w:t>
      </w:r>
      <w:r w:rsidRPr="003A41BF">
        <w:rPr>
          <w:sz w:val="22"/>
          <w:szCs w:val="22"/>
        </w:rPr>
        <w:t xml:space="preserve"> których koszt wliczony jest w cenę.</w:t>
      </w:r>
    </w:p>
    <w:p w14:paraId="559FE804" w14:textId="77777777" w:rsidR="00B37BF8" w:rsidRPr="00826ED9" w:rsidRDefault="00B37BF8">
      <w:pPr>
        <w:numPr>
          <w:ilvl w:val="2"/>
          <w:numId w:val="70"/>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przedmiot zamówienia wykonany zostanie zgodnie z wymaganiami określanymi w </w:t>
      </w:r>
      <w:r w:rsidRPr="00FB5775">
        <w:rPr>
          <w:b/>
          <w:bCs/>
          <w:color w:val="002060"/>
          <w:sz w:val="22"/>
          <w:szCs w:val="22"/>
        </w:rPr>
        <w:t>Załączniku nr 1 do SWZ</w:t>
      </w:r>
      <w:r w:rsidRPr="00FB5775">
        <w:rPr>
          <w:sz w:val="22"/>
          <w:szCs w:val="22"/>
        </w:rPr>
        <w:t xml:space="preserve">, w szczególności </w:t>
      </w:r>
      <w:r w:rsidRPr="00FB5775">
        <w:rPr>
          <w:b/>
          <w:bCs/>
          <w:color w:val="002060"/>
          <w:sz w:val="22"/>
          <w:szCs w:val="22"/>
        </w:rPr>
        <w:t>Pkt VI</w:t>
      </w:r>
      <w:r>
        <w:rPr>
          <w:b/>
          <w:bCs/>
          <w:color w:val="002060"/>
          <w:sz w:val="22"/>
          <w:szCs w:val="22"/>
        </w:rPr>
        <w:t>.</w:t>
      </w:r>
      <w:r w:rsidRPr="003A41BF">
        <w:rPr>
          <w:b/>
          <w:bCs/>
          <w:sz w:val="22"/>
          <w:szCs w:val="22"/>
        </w:rPr>
        <w:t xml:space="preserve"> </w:t>
      </w:r>
      <w:r w:rsidRPr="003A41BF">
        <w:rPr>
          <w:sz w:val="22"/>
          <w:szCs w:val="22"/>
        </w:rPr>
        <w:t xml:space="preserve">- </w:t>
      </w:r>
      <w:r w:rsidRPr="003A41BF">
        <w:rPr>
          <w:bCs/>
          <w:sz w:val="22"/>
          <w:szCs w:val="22"/>
        </w:rPr>
        <w:t>wykazu parametrów techniczno-użytkowych istotnych dla Zamawiającego.</w:t>
      </w:r>
    </w:p>
    <w:p w14:paraId="7294CE79" w14:textId="77777777" w:rsidR="00B37BF8" w:rsidRDefault="00B37BF8">
      <w:pPr>
        <w:numPr>
          <w:ilvl w:val="2"/>
          <w:numId w:val="70"/>
        </w:numPr>
        <w:tabs>
          <w:tab w:val="clear" w:pos="2160"/>
        </w:tabs>
        <w:autoSpaceDE w:val="0"/>
        <w:autoSpaceDN w:val="0"/>
        <w:spacing w:before="120" w:line="264" w:lineRule="auto"/>
        <w:ind w:left="426" w:hanging="357"/>
        <w:jc w:val="both"/>
        <w:rPr>
          <w:sz w:val="22"/>
          <w:szCs w:val="22"/>
        </w:rPr>
      </w:pPr>
      <w:r>
        <w:rPr>
          <w:sz w:val="22"/>
          <w:szCs w:val="22"/>
        </w:rPr>
        <w:t>Oświadczamy, że urządzenie będzie wyposażone we wszystkie materiały eksploatacyjne i będzie dostarczone w stanie umożliwiającym natychmiastowe rozpoczęcie eksploatacji.</w:t>
      </w:r>
    </w:p>
    <w:p w14:paraId="51C1DCCF" w14:textId="77777777" w:rsidR="00B37BF8" w:rsidRDefault="00B37BF8">
      <w:pPr>
        <w:numPr>
          <w:ilvl w:val="2"/>
          <w:numId w:val="70"/>
        </w:numPr>
        <w:tabs>
          <w:tab w:val="clear" w:pos="2160"/>
        </w:tabs>
        <w:autoSpaceDE w:val="0"/>
        <w:autoSpaceDN w:val="0"/>
        <w:spacing w:before="120" w:line="264" w:lineRule="auto"/>
        <w:ind w:left="426" w:hanging="357"/>
        <w:jc w:val="both"/>
        <w:rPr>
          <w:sz w:val="22"/>
          <w:szCs w:val="22"/>
        </w:rPr>
      </w:pPr>
      <w:r w:rsidRPr="0084114B">
        <w:rPr>
          <w:sz w:val="22"/>
          <w:szCs w:val="22"/>
        </w:rPr>
        <w:t>Wykaz kompletności dostawy</w:t>
      </w:r>
      <w:r>
        <w:rPr>
          <w:sz w:val="22"/>
          <w:szCs w:val="22"/>
        </w:rPr>
        <w:t>:</w:t>
      </w:r>
    </w:p>
    <w:p w14:paraId="1540DDEC" w14:textId="77777777" w:rsidR="00B37BF8" w:rsidRDefault="00B37BF8" w:rsidP="00B37BF8">
      <w:pPr>
        <w:autoSpaceDE w:val="0"/>
        <w:autoSpaceDN w:val="0"/>
        <w:spacing w:before="120" w:line="264" w:lineRule="auto"/>
        <w:ind w:left="357"/>
        <w:jc w:val="both"/>
        <w:rPr>
          <w:sz w:val="22"/>
          <w:szCs w:val="22"/>
        </w:rPr>
      </w:pPr>
    </w:p>
    <w:tbl>
      <w:tblPr>
        <w:tblW w:w="9067" w:type="dxa"/>
        <w:tblCellMar>
          <w:left w:w="70" w:type="dxa"/>
          <w:right w:w="70" w:type="dxa"/>
        </w:tblCellMar>
        <w:tblLook w:val="04A0" w:firstRow="1" w:lastRow="0" w:firstColumn="1" w:lastColumn="0" w:noHBand="0" w:noVBand="1"/>
      </w:tblPr>
      <w:tblGrid>
        <w:gridCol w:w="562"/>
        <w:gridCol w:w="6088"/>
        <w:gridCol w:w="2417"/>
      </w:tblGrid>
      <w:tr w:rsidR="00B37BF8" w:rsidRPr="001B48F4" w14:paraId="6881F8B8" w14:textId="77777777" w:rsidTr="00D0624F">
        <w:trPr>
          <w:trHeight w:val="9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E6FB6" w14:textId="77777777" w:rsidR="00B37BF8" w:rsidRPr="001B48F4" w:rsidRDefault="00B37BF8" w:rsidP="00D0624F">
            <w:pPr>
              <w:ind w:right="-72"/>
              <w:jc w:val="center"/>
              <w:rPr>
                <w:b/>
                <w:bCs/>
                <w:color w:val="000000"/>
                <w:sz w:val="18"/>
                <w:szCs w:val="18"/>
              </w:rPr>
            </w:pPr>
            <w:r w:rsidRPr="001B48F4">
              <w:rPr>
                <w:b/>
                <w:bCs/>
                <w:color w:val="000000"/>
                <w:sz w:val="18"/>
                <w:szCs w:val="18"/>
              </w:rPr>
              <w:t>Lp.</w:t>
            </w:r>
          </w:p>
        </w:tc>
        <w:tc>
          <w:tcPr>
            <w:tcW w:w="6088" w:type="dxa"/>
            <w:tcBorders>
              <w:top w:val="single" w:sz="4" w:space="0" w:color="auto"/>
              <w:left w:val="nil"/>
              <w:bottom w:val="single" w:sz="4" w:space="0" w:color="auto"/>
              <w:right w:val="single" w:sz="4" w:space="0" w:color="auto"/>
            </w:tcBorders>
            <w:shd w:val="clear" w:color="auto" w:fill="auto"/>
            <w:vAlign w:val="center"/>
            <w:hideMark/>
          </w:tcPr>
          <w:p w14:paraId="1760962D" w14:textId="77777777" w:rsidR="00B37BF8" w:rsidRPr="001B48F4" w:rsidRDefault="00B37BF8" w:rsidP="00D0624F">
            <w:pPr>
              <w:jc w:val="center"/>
              <w:rPr>
                <w:b/>
                <w:bCs/>
                <w:color w:val="000000"/>
                <w:sz w:val="18"/>
                <w:szCs w:val="18"/>
              </w:rPr>
            </w:pPr>
            <w:r w:rsidRPr="001B48F4">
              <w:rPr>
                <w:b/>
                <w:bCs/>
                <w:color w:val="000000"/>
                <w:sz w:val="18"/>
                <w:szCs w:val="18"/>
              </w:rPr>
              <w:t xml:space="preserve">Nazwa elementu wchodzącego w skład oferowanego przedmiotu zamówienia wraz z podaniem typu (jeżeli występuje) zgodnie z Instrukcją obsługi – </w:t>
            </w:r>
            <w:r w:rsidRPr="001B48F4">
              <w:rPr>
                <w:b/>
                <w:bCs/>
                <w:color w:val="FF0000"/>
                <w:sz w:val="18"/>
                <w:szCs w:val="18"/>
              </w:rPr>
              <w:t xml:space="preserve">wypełnia wykonawca  *) </w:t>
            </w:r>
          </w:p>
        </w:tc>
        <w:tc>
          <w:tcPr>
            <w:tcW w:w="2417" w:type="dxa"/>
            <w:tcBorders>
              <w:top w:val="single" w:sz="4" w:space="0" w:color="auto"/>
              <w:left w:val="nil"/>
              <w:bottom w:val="single" w:sz="4" w:space="0" w:color="auto"/>
              <w:right w:val="single" w:sz="4" w:space="0" w:color="auto"/>
            </w:tcBorders>
            <w:shd w:val="clear" w:color="auto" w:fill="auto"/>
            <w:vAlign w:val="center"/>
            <w:hideMark/>
          </w:tcPr>
          <w:p w14:paraId="6F6DF5F7" w14:textId="77777777" w:rsidR="00B37BF8" w:rsidRPr="001B48F4" w:rsidRDefault="00B37BF8" w:rsidP="00D0624F">
            <w:pPr>
              <w:jc w:val="center"/>
              <w:rPr>
                <w:b/>
                <w:bCs/>
                <w:color w:val="000000"/>
                <w:sz w:val="18"/>
                <w:szCs w:val="18"/>
              </w:rPr>
            </w:pPr>
            <w:r w:rsidRPr="001B48F4">
              <w:rPr>
                <w:b/>
                <w:bCs/>
                <w:color w:val="000000"/>
                <w:sz w:val="18"/>
                <w:szCs w:val="18"/>
              </w:rPr>
              <w:t>Ilość elementów systemu wchodzących w skład dostawy</w:t>
            </w:r>
          </w:p>
        </w:tc>
      </w:tr>
      <w:tr w:rsidR="00B37BF8" w:rsidRPr="001B48F4" w14:paraId="076D5DAD" w14:textId="77777777" w:rsidTr="00D0624F">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5D2F8B93" w14:textId="77777777" w:rsidR="00B37BF8" w:rsidRPr="001B48F4" w:rsidRDefault="00B37BF8">
            <w:pPr>
              <w:numPr>
                <w:ilvl w:val="0"/>
                <w:numId w:val="69"/>
              </w:numPr>
              <w:ind w:right="359"/>
              <w:contextualSpacing/>
              <w:jc w:val="center"/>
              <w:rPr>
                <w:color w:val="000000"/>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040A735A" w14:textId="77777777" w:rsidR="00B37BF8" w:rsidRPr="001B48F4" w:rsidRDefault="00B37BF8" w:rsidP="00D0624F">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1FF7FB38" w14:textId="77777777" w:rsidR="00B37BF8" w:rsidRPr="001B48F4" w:rsidRDefault="00B37BF8" w:rsidP="00D0624F">
            <w:pPr>
              <w:jc w:val="center"/>
              <w:rPr>
                <w:color w:val="000000"/>
                <w:sz w:val="18"/>
                <w:szCs w:val="18"/>
              </w:rPr>
            </w:pPr>
          </w:p>
        </w:tc>
      </w:tr>
      <w:tr w:rsidR="00B37BF8" w:rsidRPr="001B48F4" w14:paraId="00EA35B1" w14:textId="77777777" w:rsidTr="00D0624F">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09AF7085" w14:textId="77777777" w:rsidR="00B37BF8" w:rsidRPr="001B48F4" w:rsidRDefault="00B37BF8">
            <w:pPr>
              <w:numPr>
                <w:ilvl w:val="0"/>
                <w:numId w:val="69"/>
              </w:numPr>
              <w:ind w:right="359"/>
              <w:contextualSpacing/>
              <w:jc w:val="center"/>
              <w:rPr>
                <w:color w:val="000000"/>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2A7C5A69" w14:textId="77777777" w:rsidR="00B37BF8" w:rsidRPr="001B48F4" w:rsidRDefault="00B37BF8" w:rsidP="00D0624F">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7FA53B8B" w14:textId="77777777" w:rsidR="00B37BF8" w:rsidRPr="001B48F4" w:rsidRDefault="00B37BF8" w:rsidP="00D0624F">
            <w:pPr>
              <w:jc w:val="center"/>
              <w:rPr>
                <w:color w:val="000000"/>
                <w:sz w:val="18"/>
                <w:szCs w:val="18"/>
              </w:rPr>
            </w:pPr>
          </w:p>
        </w:tc>
      </w:tr>
      <w:tr w:rsidR="00B37BF8" w:rsidRPr="001B48F4" w14:paraId="62EE8317" w14:textId="77777777" w:rsidTr="00D0624F">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341A73E2" w14:textId="77777777" w:rsidR="00B37BF8" w:rsidRPr="001B48F4" w:rsidRDefault="00B37BF8">
            <w:pPr>
              <w:numPr>
                <w:ilvl w:val="0"/>
                <w:numId w:val="69"/>
              </w:numPr>
              <w:ind w:right="359"/>
              <w:contextualSpacing/>
              <w:jc w:val="center"/>
              <w:rPr>
                <w:color w:val="000000"/>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75DC81DC" w14:textId="77777777" w:rsidR="00B37BF8" w:rsidRPr="001B48F4" w:rsidRDefault="00B37BF8" w:rsidP="00D0624F">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276EDBAF" w14:textId="77777777" w:rsidR="00B37BF8" w:rsidRPr="001B48F4" w:rsidRDefault="00B37BF8" w:rsidP="00D0624F">
            <w:pPr>
              <w:jc w:val="center"/>
              <w:rPr>
                <w:color w:val="000000"/>
                <w:sz w:val="18"/>
                <w:szCs w:val="18"/>
              </w:rPr>
            </w:pPr>
          </w:p>
        </w:tc>
      </w:tr>
      <w:tr w:rsidR="00B37BF8" w:rsidRPr="001B48F4" w14:paraId="0822C4DF" w14:textId="77777777" w:rsidTr="00D0624F">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7328043C" w14:textId="77777777" w:rsidR="00B37BF8" w:rsidRPr="001B48F4" w:rsidRDefault="00B37BF8" w:rsidP="00D0624F">
            <w:pPr>
              <w:ind w:right="-72"/>
              <w:jc w:val="center"/>
              <w:rPr>
                <w:color w:val="000000"/>
                <w:sz w:val="18"/>
                <w:szCs w:val="18"/>
              </w:rPr>
            </w:pPr>
            <w:r w:rsidRPr="001B48F4">
              <w:rPr>
                <w:color w:val="FF0000"/>
                <w:sz w:val="18"/>
                <w:szCs w:val="18"/>
              </w:rPr>
              <w:t>...</w:t>
            </w:r>
          </w:p>
        </w:tc>
        <w:tc>
          <w:tcPr>
            <w:tcW w:w="6088" w:type="dxa"/>
            <w:tcBorders>
              <w:top w:val="nil"/>
              <w:left w:val="nil"/>
              <w:bottom w:val="single" w:sz="4" w:space="0" w:color="auto"/>
              <w:right w:val="single" w:sz="4" w:space="0" w:color="auto"/>
            </w:tcBorders>
            <w:shd w:val="clear" w:color="auto" w:fill="auto"/>
            <w:vAlign w:val="center"/>
          </w:tcPr>
          <w:p w14:paraId="61376DCD" w14:textId="77777777" w:rsidR="00B37BF8" w:rsidRPr="001B48F4" w:rsidRDefault="00B37BF8" w:rsidP="00D0624F">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267C42FE" w14:textId="77777777" w:rsidR="00B37BF8" w:rsidRPr="001B48F4" w:rsidRDefault="00B37BF8" w:rsidP="00D0624F">
            <w:pPr>
              <w:jc w:val="center"/>
              <w:rPr>
                <w:color w:val="000000"/>
                <w:sz w:val="18"/>
                <w:szCs w:val="18"/>
              </w:rPr>
            </w:pPr>
          </w:p>
        </w:tc>
      </w:tr>
    </w:tbl>
    <w:p w14:paraId="38E75423" w14:textId="77777777" w:rsidR="00B37BF8" w:rsidRDefault="00B37BF8" w:rsidP="00B37BF8">
      <w:pPr>
        <w:autoSpaceDE w:val="0"/>
        <w:autoSpaceDN w:val="0"/>
        <w:spacing w:before="120" w:line="264" w:lineRule="auto"/>
        <w:ind w:left="357"/>
        <w:jc w:val="both"/>
        <w:rPr>
          <w:b/>
          <w:sz w:val="22"/>
          <w:szCs w:val="22"/>
        </w:rPr>
      </w:pPr>
    </w:p>
    <w:p w14:paraId="1D93943D" w14:textId="77777777" w:rsidR="00B37BF8" w:rsidRDefault="00B37BF8" w:rsidP="00B37BF8">
      <w:pPr>
        <w:jc w:val="both"/>
        <w:rPr>
          <w:rFonts w:eastAsiaTheme="majorEastAsia"/>
          <w:b/>
          <w:bCs/>
          <w:color w:val="2F5496" w:themeColor="accent1" w:themeShade="BF"/>
          <w:spacing w:val="20"/>
          <w:sz w:val="28"/>
          <w:szCs w:val="28"/>
        </w:rPr>
      </w:pPr>
    </w:p>
    <w:p w14:paraId="73047766" w14:textId="41AAB39D" w:rsidR="00490259" w:rsidRPr="00B37BF8" w:rsidRDefault="00490259" w:rsidP="00B37BF8">
      <w:pPr>
        <w:spacing w:after="160" w:line="259" w:lineRule="auto"/>
        <w:rPr>
          <w:rStyle w:val="Hipercze"/>
          <w:rFonts w:eastAsiaTheme="majorEastAsia"/>
          <w:b/>
          <w:bCs/>
          <w:color w:val="2F5496" w:themeColor="accent1" w:themeShade="BF"/>
          <w:spacing w:val="20"/>
          <w:sz w:val="28"/>
          <w:szCs w:val="28"/>
          <w:u w:val="none"/>
        </w:rPr>
      </w:pPr>
    </w:p>
    <w:p w14:paraId="17BB86FA" w14:textId="77777777" w:rsidR="00F8648C" w:rsidRPr="00EB084A" w:rsidRDefault="00490259" w:rsidP="00F8648C">
      <w:pPr>
        <w:tabs>
          <w:tab w:val="center" w:pos="4536"/>
        </w:tabs>
        <w:jc w:val="center"/>
        <w:rPr>
          <w:b/>
          <w:bCs/>
          <w:color w:val="2F5496"/>
          <w:spacing w:val="20"/>
          <w:sz w:val="28"/>
          <w:szCs w:val="28"/>
          <w:u w:val="single"/>
        </w:rPr>
      </w:pPr>
      <w:r>
        <w:br w:type="page"/>
      </w:r>
      <w:r w:rsidR="00F8648C" w:rsidRPr="00EB084A">
        <w:rPr>
          <w:b/>
          <w:bCs/>
          <w:color w:val="2F5496"/>
          <w:spacing w:val="20"/>
          <w:sz w:val="28"/>
          <w:szCs w:val="28"/>
          <w:u w:val="single"/>
        </w:rPr>
        <w:lastRenderedPageBreak/>
        <w:t>Załącznik nr 1.</w:t>
      </w:r>
      <w:r w:rsidR="00F8648C">
        <w:rPr>
          <w:b/>
          <w:bCs/>
          <w:color w:val="2F5496"/>
          <w:spacing w:val="20"/>
          <w:sz w:val="28"/>
          <w:szCs w:val="28"/>
          <w:u w:val="single"/>
        </w:rPr>
        <w:t>2</w:t>
      </w:r>
      <w:r w:rsidR="00F8648C" w:rsidRPr="00EB084A">
        <w:rPr>
          <w:b/>
          <w:bCs/>
          <w:color w:val="2F5496"/>
          <w:spacing w:val="20"/>
          <w:sz w:val="28"/>
          <w:szCs w:val="28"/>
          <w:u w:val="single"/>
        </w:rPr>
        <w:t xml:space="preserve"> do SWZ</w:t>
      </w:r>
    </w:p>
    <w:p w14:paraId="1035E437" w14:textId="77777777" w:rsidR="00F8648C" w:rsidRPr="00EB084A" w:rsidRDefault="00F8648C" w:rsidP="00F8648C">
      <w:pPr>
        <w:jc w:val="center"/>
        <w:rPr>
          <w:b/>
          <w:bCs/>
          <w:color w:val="2F5496"/>
          <w:spacing w:val="20"/>
          <w:sz w:val="28"/>
          <w:szCs w:val="28"/>
        </w:rPr>
      </w:pPr>
      <w:r w:rsidRPr="00EB084A">
        <w:rPr>
          <w:b/>
          <w:bCs/>
          <w:color w:val="2F5496"/>
          <w:spacing w:val="20"/>
          <w:sz w:val="28"/>
          <w:szCs w:val="28"/>
        </w:rPr>
        <w:t>WYMAGANIA DOTYCZĄCE ZNAKOWANIA PODZESPOŁÓW</w:t>
      </w:r>
    </w:p>
    <w:p w14:paraId="7E80B8B7" w14:textId="77777777" w:rsidR="00F8648C" w:rsidRPr="00EB084A" w:rsidRDefault="00F8648C" w:rsidP="00F8648C">
      <w:pPr>
        <w:jc w:val="center"/>
        <w:rPr>
          <w:b/>
          <w:color w:val="000000"/>
          <w:sz w:val="24"/>
        </w:rPr>
      </w:pPr>
      <w:r w:rsidRPr="00EB084A">
        <w:rPr>
          <w:b/>
          <w:color w:val="000000"/>
          <w:sz w:val="24"/>
        </w:rPr>
        <w:t xml:space="preserve">przy zakupie nowych środków trwałych, dla których wymagane jest wyposażenie </w:t>
      </w:r>
    </w:p>
    <w:p w14:paraId="2B3B412A" w14:textId="77777777" w:rsidR="00F8648C" w:rsidRPr="00EB084A" w:rsidRDefault="00F8648C" w:rsidP="00F8648C">
      <w:pPr>
        <w:jc w:val="center"/>
        <w:rPr>
          <w:b/>
          <w:color w:val="000000"/>
          <w:sz w:val="24"/>
        </w:rPr>
      </w:pPr>
      <w:r w:rsidRPr="00EB084A">
        <w:rPr>
          <w:b/>
          <w:color w:val="000000"/>
          <w:sz w:val="24"/>
        </w:rPr>
        <w:t>w elementy (transpondery) do elektronicznej identyfikacji.</w:t>
      </w:r>
    </w:p>
    <w:p w14:paraId="1B3FA554" w14:textId="77777777" w:rsidR="00F8648C" w:rsidRPr="00EB084A" w:rsidRDefault="00F8648C">
      <w:pPr>
        <w:numPr>
          <w:ilvl w:val="3"/>
          <w:numId w:val="67"/>
        </w:numPr>
        <w:ind w:left="284" w:hanging="284"/>
        <w:contextualSpacing/>
        <w:jc w:val="both"/>
        <w:rPr>
          <w:sz w:val="22"/>
          <w:szCs w:val="18"/>
        </w:rPr>
      </w:pPr>
      <w:r w:rsidRPr="00EB084A">
        <w:rPr>
          <w:sz w:val="22"/>
          <w:szCs w:val="18"/>
        </w:rPr>
        <w:t>Przedmiot  zamówienia, musi być oznakowany w sposób trwały wg warunków technicznych producenta, a dodatkowo oznakowany transponderami pasywnymi w obudowie, pracującymi w  paśmie o częstotliwości 13,56 MHz.</w:t>
      </w:r>
    </w:p>
    <w:p w14:paraId="73B63C6A" w14:textId="77777777" w:rsidR="00F8648C" w:rsidRPr="00EB084A" w:rsidRDefault="00F8648C">
      <w:pPr>
        <w:numPr>
          <w:ilvl w:val="3"/>
          <w:numId w:val="67"/>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3138917D" w14:textId="77777777" w:rsidR="00F8648C" w:rsidRPr="00EB084A" w:rsidRDefault="00F8648C">
      <w:pPr>
        <w:numPr>
          <w:ilvl w:val="3"/>
          <w:numId w:val="67"/>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6232404D" w14:textId="77777777" w:rsidR="00F8648C" w:rsidRPr="00EB084A" w:rsidRDefault="00F8648C">
      <w:pPr>
        <w:numPr>
          <w:ilvl w:val="3"/>
          <w:numId w:val="67"/>
        </w:numPr>
        <w:ind w:left="284" w:hanging="284"/>
        <w:contextualSpacing/>
        <w:jc w:val="both"/>
        <w:rPr>
          <w:sz w:val="22"/>
          <w:szCs w:val="18"/>
        </w:rPr>
      </w:pPr>
      <w:r w:rsidRPr="00EB084A">
        <w:rPr>
          <w:sz w:val="22"/>
          <w:szCs w:val="18"/>
        </w:rPr>
        <w:t>Zamawiający dopuszcza możliwość oznaczenia przedmiotu dostawy transponderami równoważnymi w postaci zamienników o parametrach nie gorszych od określonych.</w:t>
      </w:r>
    </w:p>
    <w:p w14:paraId="3CD9A649" w14:textId="77777777" w:rsidR="00F8648C" w:rsidRPr="00EB084A" w:rsidRDefault="00F8648C" w:rsidP="00F8648C">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4CD0FF8" w14:textId="77777777" w:rsidR="00F8648C" w:rsidRPr="00EB084A" w:rsidRDefault="00F8648C">
      <w:pPr>
        <w:numPr>
          <w:ilvl w:val="3"/>
          <w:numId w:val="67"/>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49EA6194" w14:textId="77777777" w:rsidR="00F8648C" w:rsidRPr="00EB084A" w:rsidRDefault="00F8648C">
      <w:pPr>
        <w:numPr>
          <w:ilvl w:val="3"/>
          <w:numId w:val="67"/>
        </w:numPr>
        <w:ind w:left="284" w:hanging="284"/>
        <w:contextualSpacing/>
        <w:jc w:val="both"/>
        <w:rPr>
          <w:sz w:val="22"/>
          <w:szCs w:val="18"/>
        </w:rPr>
      </w:pPr>
      <w:r w:rsidRPr="00EB084A">
        <w:rPr>
          <w:sz w:val="22"/>
          <w:szCs w:val="18"/>
        </w:rPr>
        <w:t>Wymagania techniczne elementów znakujących - transponderów pasywnych w obudowie do montażu w warunkach dołowych:</w:t>
      </w:r>
    </w:p>
    <w:p w14:paraId="3FAE455B" w14:textId="77777777" w:rsidR="00F8648C" w:rsidRPr="00EB084A" w:rsidRDefault="00F8648C">
      <w:pPr>
        <w:numPr>
          <w:ilvl w:val="0"/>
          <w:numId w:val="68"/>
        </w:numPr>
        <w:contextualSpacing/>
        <w:jc w:val="both"/>
        <w:rPr>
          <w:sz w:val="22"/>
          <w:szCs w:val="18"/>
        </w:rPr>
      </w:pPr>
      <w:r w:rsidRPr="00EB084A">
        <w:rPr>
          <w:sz w:val="22"/>
          <w:szCs w:val="18"/>
        </w:rPr>
        <w:t>budowa przeciwwybuchowa,</w:t>
      </w:r>
    </w:p>
    <w:p w14:paraId="1BA77EB1" w14:textId="77777777" w:rsidR="00F8648C" w:rsidRPr="00EB084A" w:rsidRDefault="00F8648C">
      <w:pPr>
        <w:numPr>
          <w:ilvl w:val="0"/>
          <w:numId w:val="68"/>
        </w:numPr>
        <w:contextualSpacing/>
        <w:jc w:val="both"/>
        <w:rPr>
          <w:sz w:val="22"/>
          <w:szCs w:val="18"/>
        </w:rPr>
      </w:pPr>
      <w:r w:rsidRPr="00EB084A">
        <w:rPr>
          <w:sz w:val="22"/>
          <w:szCs w:val="18"/>
        </w:rPr>
        <w:t>grupa, kategoria I M1,</w:t>
      </w:r>
    </w:p>
    <w:p w14:paraId="03B3FC7C" w14:textId="77777777" w:rsidR="00F8648C" w:rsidRPr="00EB084A" w:rsidRDefault="00F8648C">
      <w:pPr>
        <w:numPr>
          <w:ilvl w:val="0"/>
          <w:numId w:val="68"/>
        </w:numPr>
        <w:contextualSpacing/>
        <w:jc w:val="both"/>
        <w:rPr>
          <w:sz w:val="22"/>
          <w:szCs w:val="18"/>
        </w:rPr>
      </w:pPr>
      <w:r w:rsidRPr="00EB084A">
        <w:rPr>
          <w:sz w:val="22"/>
          <w:szCs w:val="18"/>
        </w:rPr>
        <w:t xml:space="preserve">częstotliwość pracy 13,56 MHz, </w:t>
      </w:r>
    </w:p>
    <w:p w14:paraId="2AE9CCA8" w14:textId="77777777" w:rsidR="00F8648C" w:rsidRPr="00EB084A" w:rsidRDefault="00F8648C">
      <w:pPr>
        <w:numPr>
          <w:ilvl w:val="0"/>
          <w:numId w:val="68"/>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665D17EE" w14:textId="77777777" w:rsidR="00F8648C" w:rsidRPr="00EB084A" w:rsidRDefault="00F8648C">
      <w:pPr>
        <w:numPr>
          <w:ilvl w:val="0"/>
          <w:numId w:val="68"/>
        </w:numPr>
        <w:contextualSpacing/>
        <w:jc w:val="both"/>
        <w:rPr>
          <w:sz w:val="22"/>
          <w:szCs w:val="18"/>
        </w:rPr>
      </w:pPr>
      <w:r w:rsidRPr="00EB084A">
        <w:rPr>
          <w:sz w:val="22"/>
          <w:szCs w:val="18"/>
        </w:rPr>
        <w:t>temperatura robocza pracy od -10°C do +40 °C,</w:t>
      </w:r>
    </w:p>
    <w:p w14:paraId="1C6BE991" w14:textId="77777777" w:rsidR="00F8648C" w:rsidRPr="00EB084A" w:rsidRDefault="00F8648C">
      <w:pPr>
        <w:numPr>
          <w:ilvl w:val="0"/>
          <w:numId w:val="68"/>
        </w:numPr>
        <w:contextualSpacing/>
        <w:jc w:val="both"/>
        <w:rPr>
          <w:sz w:val="22"/>
          <w:szCs w:val="18"/>
        </w:rPr>
      </w:pPr>
      <w:r w:rsidRPr="00EB084A">
        <w:rPr>
          <w:sz w:val="22"/>
          <w:szCs w:val="18"/>
        </w:rPr>
        <w:t>zawarte w trwałej obudowie (np. zalewie z tworzywa) umożliwiającej bezpośredni montaż na środkach trwałych, za pomocą techniki klejenia, spawania lub opaskami</w:t>
      </w:r>
    </w:p>
    <w:p w14:paraId="72EC2CED" w14:textId="77777777" w:rsidR="00F8648C" w:rsidRPr="00EF000E" w:rsidRDefault="00F8648C">
      <w:pPr>
        <w:numPr>
          <w:ilvl w:val="0"/>
          <w:numId w:val="68"/>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69846459" w14:textId="77777777" w:rsidR="00F8648C" w:rsidRDefault="00F8648C" w:rsidP="00F8648C">
      <w:pPr>
        <w:spacing w:after="160" w:line="259" w:lineRule="auto"/>
        <w:rPr>
          <w:b/>
          <w:sz w:val="24"/>
          <w:szCs w:val="22"/>
        </w:rPr>
      </w:pPr>
    </w:p>
    <w:p w14:paraId="170AAC09" w14:textId="77777777" w:rsidR="00F8648C" w:rsidRPr="00EB084A" w:rsidRDefault="00F8648C" w:rsidP="00F8648C">
      <w:pPr>
        <w:jc w:val="center"/>
        <w:rPr>
          <w:b/>
          <w:sz w:val="24"/>
          <w:szCs w:val="22"/>
        </w:rPr>
      </w:pPr>
      <w:r w:rsidRPr="00EB084A">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F8648C" w:rsidRPr="00EB084A" w14:paraId="53D2DD41" w14:textId="77777777" w:rsidTr="00D0624F">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0F7698DC" w14:textId="77777777" w:rsidR="00F8648C" w:rsidRPr="00EB084A" w:rsidRDefault="00F8648C" w:rsidP="00D0624F">
            <w:pPr>
              <w:jc w:val="center"/>
              <w:rPr>
                <w:b/>
                <w:bCs/>
                <w:color w:val="000000"/>
                <w:sz w:val="24"/>
                <w:szCs w:val="24"/>
              </w:rPr>
            </w:pPr>
            <w:r w:rsidRPr="00EB084A">
              <w:rPr>
                <w:b/>
                <w:bCs/>
                <w:color w:val="000000"/>
                <w:sz w:val="24"/>
                <w:szCs w:val="24"/>
              </w:rPr>
              <w:t>Nazwa materiału</w:t>
            </w:r>
          </w:p>
        </w:tc>
      </w:tr>
      <w:tr w:rsidR="00F8648C" w:rsidRPr="00EB084A" w14:paraId="0FE3FB3A" w14:textId="77777777" w:rsidTr="00D0624F">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7EDC54" w14:textId="77777777" w:rsidR="00F8648C" w:rsidRPr="00EB084A" w:rsidRDefault="00F8648C" w:rsidP="00D0624F">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środkach trwałych w warunkach dołowych w wersjach:</w:t>
            </w:r>
          </w:p>
          <w:p w14:paraId="2CD77AED" w14:textId="77777777" w:rsidR="00F8648C" w:rsidRPr="00EB084A" w:rsidRDefault="00F8648C">
            <w:pPr>
              <w:numPr>
                <w:ilvl w:val="0"/>
                <w:numId w:val="66"/>
              </w:numPr>
              <w:spacing w:before="20"/>
              <w:ind w:left="499" w:hanging="284"/>
              <w:rPr>
                <w:sz w:val="22"/>
                <w:szCs w:val="22"/>
              </w:rPr>
            </w:pPr>
            <w:r w:rsidRPr="00EB084A">
              <w:rPr>
                <w:sz w:val="22"/>
                <w:szCs w:val="22"/>
              </w:rPr>
              <w:t>TRID-02/A- klejony</w:t>
            </w:r>
          </w:p>
          <w:p w14:paraId="6193ABF7" w14:textId="77777777" w:rsidR="00F8648C" w:rsidRPr="00EB084A" w:rsidRDefault="00F8648C">
            <w:pPr>
              <w:numPr>
                <w:ilvl w:val="0"/>
                <w:numId w:val="66"/>
              </w:numPr>
              <w:spacing w:before="20"/>
              <w:ind w:left="499" w:hanging="284"/>
              <w:rPr>
                <w:sz w:val="22"/>
                <w:szCs w:val="22"/>
              </w:rPr>
            </w:pPr>
            <w:r w:rsidRPr="00EB084A">
              <w:rPr>
                <w:sz w:val="22"/>
                <w:szCs w:val="22"/>
              </w:rPr>
              <w:t>TRID-02/B - klejony</w:t>
            </w:r>
          </w:p>
          <w:p w14:paraId="793902B6" w14:textId="77777777" w:rsidR="00F8648C" w:rsidRPr="00EB084A" w:rsidRDefault="00F8648C">
            <w:pPr>
              <w:numPr>
                <w:ilvl w:val="0"/>
                <w:numId w:val="66"/>
              </w:numPr>
              <w:spacing w:before="20"/>
              <w:ind w:left="499" w:hanging="284"/>
              <w:rPr>
                <w:sz w:val="22"/>
                <w:szCs w:val="22"/>
              </w:rPr>
            </w:pPr>
            <w:r w:rsidRPr="00EB084A">
              <w:rPr>
                <w:sz w:val="22"/>
                <w:szCs w:val="22"/>
              </w:rPr>
              <w:t>TRID-02/C - klejony</w:t>
            </w:r>
          </w:p>
          <w:p w14:paraId="1B29F41C" w14:textId="77777777" w:rsidR="00F8648C" w:rsidRPr="00EB084A" w:rsidRDefault="00F8648C">
            <w:pPr>
              <w:numPr>
                <w:ilvl w:val="0"/>
                <w:numId w:val="66"/>
              </w:numPr>
              <w:spacing w:before="20"/>
              <w:ind w:left="499" w:hanging="284"/>
              <w:rPr>
                <w:sz w:val="22"/>
                <w:szCs w:val="22"/>
              </w:rPr>
            </w:pPr>
            <w:r w:rsidRPr="00EB084A">
              <w:rPr>
                <w:sz w:val="22"/>
                <w:szCs w:val="22"/>
              </w:rPr>
              <w:t>TRID-02/D - klejony</w:t>
            </w:r>
          </w:p>
          <w:p w14:paraId="3386908B" w14:textId="77777777" w:rsidR="00F8648C" w:rsidRPr="00EB084A" w:rsidRDefault="00F8648C">
            <w:pPr>
              <w:numPr>
                <w:ilvl w:val="0"/>
                <w:numId w:val="66"/>
              </w:numPr>
              <w:spacing w:before="20"/>
              <w:ind w:left="499" w:hanging="284"/>
              <w:rPr>
                <w:sz w:val="22"/>
                <w:szCs w:val="22"/>
              </w:rPr>
            </w:pPr>
            <w:r w:rsidRPr="00EB084A">
              <w:rPr>
                <w:sz w:val="22"/>
                <w:szCs w:val="22"/>
              </w:rPr>
              <w:t>TRID-02/E - klejony</w:t>
            </w:r>
          </w:p>
          <w:p w14:paraId="4C63EB14" w14:textId="77777777" w:rsidR="00F8648C" w:rsidRPr="00EB084A" w:rsidRDefault="00F8648C">
            <w:pPr>
              <w:numPr>
                <w:ilvl w:val="0"/>
                <w:numId w:val="66"/>
              </w:numPr>
              <w:spacing w:before="20"/>
              <w:ind w:left="499" w:hanging="284"/>
              <w:rPr>
                <w:sz w:val="22"/>
                <w:szCs w:val="22"/>
              </w:rPr>
            </w:pPr>
            <w:r w:rsidRPr="00EB084A">
              <w:rPr>
                <w:sz w:val="22"/>
                <w:szCs w:val="22"/>
              </w:rPr>
              <w:t>TRID-02/F - klejony</w:t>
            </w:r>
          </w:p>
          <w:p w14:paraId="303E3C27" w14:textId="77777777" w:rsidR="00F8648C" w:rsidRPr="00EB084A" w:rsidRDefault="00F8648C">
            <w:pPr>
              <w:numPr>
                <w:ilvl w:val="0"/>
                <w:numId w:val="66"/>
              </w:numPr>
              <w:spacing w:before="20"/>
              <w:ind w:left="499" w:hanging="284"/>
              <w:rPr>
                <w:sz w:val="22"/>
                <w:szCs w:val="22"/>
              </w:rPr>
            </w:pPr>
            <w:r w:rsidRPr="00EB084A">
              <w:rPr>
                <w:sz w:val="22"/>
                <w:szCs w:val="22"/>
              </w:rPr>
              <w:t>TRID-02/H - spawany</w:t>
            </w:r>
          </w:p>
          <w:p w14:paraId="5E966E7F" w14:textId="77777777" w:rsidR="00F8648C" w:rsidRPr="00EB084A" w:rsidRDefault="00F8648C">
            <w:pPr>
              <w:numPr>
                <w:ilvl w:val="0"/>
                <w:numId w:val="66"/>
              </w:numPr>
              <w:spacing w:before="20"/>
              <w:ind w:left="499" w:hanging="284"/>
              <w:rPr>
                <w:sz w:val="22"/>
                <w:szCs w:val="22"/>
              </w:rPr>
            </w:pPr>
            <w:r w:rsidRPr="00EB084A">
              <w:rPr>
                <w:sz w:val="22"/>
                <w:szCs w:val="22"/>
              </w:rPr>
              <w:t>TRID-02/K - opaskowy</w:t>
            </w:r>
          </w:p>
          <w:p w14:paraId="4C19DF2B" w14:textId="77777777" w:rsidR="00F8648C" w:rsidRPr="00EB084A" w:rsidRDefault="00F8648C">
            <w:pPr>
              <w:numPr>
                <w:ilvl w:val="0"/>
                <w:numId w:val="66"/>
              </w:numPr>
              <w:spacing w:before="20"/>
              <w:ind w:left="499" w:hanging="284"/>
              <w:rPr>
                <w:sz w:val="22"/>
                <w:szCs w:val="22"/>
              </w:rPr>
            </w:pPr>
            <w:r w:rsidRPr="00EB084A">
              <w:rPr>
                <w:sz w:val="22"/>
                <w:szCs w:val="22"/>
              </w:rPr>
              <w:t>TRID-02/L - opaskowy</w:t>
            </w:r>
          </w:p>
          <w:p w14:paraId="17935714" w14:textId="77777777" w:rsidR="00F8648C" w:rsidRPr="00EB084A" w:rsidRDefault="00F8648C">
            <w:pPr>
              <w:numPr>
                <w:ilvl w:val="0"/>
                <w:numId w:val="66"/>
              </w:numPr>
              <w:spacing w:before="20"/>
              <w:ind w:left="499" w:hanging="284"/>
              <w:rPr>
                <w:sz w:val="22"/>
                <w:szCs w:val="22"/>
              </w:rPr>
            </w:pPr>
            <w:r w:rsidRPr="00EB084A">
              <w:rPr>
                <w:sz w:val="22"/>
                <w:szCs w:val="22"/>
              </w:rPr>
              <w:t>TRID-02/L1 - opaskowy</w:t>
            </w:r>
          </w:p>
          <w:p w14:paraId="0A8067AC" w14:textId="77777777" w:rsidR="00F8648C" w:rsidRPr="00EB084A" w:rsidRDefault="00F8648C">
            <w:pPr>
              <w:numPr>
                <w:ilvl w:val="0"/>
                <w:numId w:val="66"/>
              </w:numPr>
              <w:spacing w:before="20"/>
              <w:ind w:left="499" w:hanging="284"/>
              <w:rPr>
                <w:sz w:val="22"/>
                <w:szCs w:val="22"/>
              </w:rPr>
            </w:pPr>
            <w:r w:rsidRPr="00EB084A">
              <w:rPr>
                <w:sz w:val="22"/>
                <w:szCs w:val="22"/>
              </w:rPr>
              <w:t>TRID-02/L2 - opaskowy</w:t>
            </w:r>
          </w:p>
          <w:p w14:paraId="7B15D6F2" w14:textId="77777777" w:rsidR="00F8648C" w:rsidRPr="00EB084A" w:rsidRDefault="00F8648C">
            <w:pPr>
              <w:numPr>
                <w:ilvl w:val="0"/>
                <w:numId w:val="66"/>
              </w:numPr>
              <w:spacing w:before="20"/>
              <w:ind w:left="499" w:hanging="284"/>
              <w:rPr>
                <w:sz w:val="22"/>
                <w:szCs w:val="22"/>
              </w:rPr>
            </w:pPr>
            <w:r w:rsidRPr="00EB084A">
              <w:rPr>
                <w:sz w:val="22"/>
                <w:szCs w:val="22"/>
              </w:rPr>
              <w:t>TRID-02/M - klejony</w:t>
            </w:r>
          </w:p>
        </w:tc>
      </w:tr>
    </w:tbl>
    <w:p w14:paraId="3829968B" w14:textId="77777777" w:rsidR="00F8648C" w:rsidRDefault="00F8648C" w:rsidP="00F8648C">
      <w:pPr>
        <w:rPr>
          <w:rFonts w:ascii="Arial" w:hAnsi="Arial" w:cs="Arial"/>
          <w:b/>
          <w:bCs/>
        </w:rPr>
      </w:pPr>
      <w:bookmarkStart w:id="110" w:name="_Hlk41388241"/>
    </w:p>
    <w:p w14:paraId="2E812E5C" w14:textId="77777777" w:rsidR="00F8648C" w:rsidRPr="00EB084A" w:rsidRDefault="00F8648C" w:rsidP="00F8648C">
      <w:pPr>
        <w:rPr>
          <w:rFonts w:ascii="Arial" w:hAnsi="Arial" w:cs="Arial"/>
          <w:b/>
          <w:bCs/>
        </w:rPr>
      </w:pPr>
      <w:r w:rsidRPr="00EB084A">
        <w:rPr>
          <w:rFonts w:ascii="Arial" w:hAnsi="Arial" w:cs="Arial"/>
          <w:b/>
          <w:bCs/>
        </w:rPr>
        <w:lastRenderedPageBreak/>
        <w:t>Wzór A</w:t>
      </w:r>
    </w:p>
    <w:p w14:paraId="2CDC4D6C" w14:textId="77777777" w:rsidR="00F8648C" w:rsidRPr="00EB084A" w:rsidRDefault="00F8648C" w:rsidP="00F8648C">
      <w:pPr>
        <w:rPr>
          <w:rFonts w:ascii="Arial" w:hAnsi="Arial" w:cs="Arial"/>
          <w:b/>
          <w:bCs/>
        </w:rPr>
      </w:pPr>
      <w:r w:rsidRPr="00EB084A">
        <w:rPr>
          <w:rFonts w:ascii="Arial" w:hAnsi="Arial" w:cs="Arial"/>
          <w:b/>
          <w:bCs/>
        </w:rPr>
        <w:t>(TRID-02/A)</w:t>
      </w:r>
    </w:p>
    <w:p w14:paraId="1A930573" w14:textId="77777777" w:rsidR="00F8648C" w:rsidRDefault="00F8648C" w:rsidP="00F8648C">
      <w:pPr>
        <w:jc w:val="center"/>
        <w:rPr>
          <w:rFonts w:ascii="Arial" w:hAnsi="Arial" w:cs="Arial"/>
          <w:b/>
          <w:bCs/>
        </w:rPr>
      </w:pPr>
      <w:bookmarkStart w:id="111" w:name="_Hlk41388193"/>
      <w:r w:rsidRPr="00EB084A">
        <w:rPr>
          <w:b/>
          <w:noProof/>
        </w:rPr>
        <w:drawing>
          <wp:inline distT="0" distB="0" distL="0" distR="0" wp14:anchorId="2FFDB356" wp14:editId="32D5C7AE">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0"/>
      <w:bookmarkEnd w:id="111"/>
    </w:p>
    <w:p w14:paraId="1544BEC2" w14:textId="77777777" w:rsidR="00F8648C" w:rsidRPr="00EB084A" w:rsidRDefault="00F8648C" w:rsidP="00F8648C">
      <w:pPr>
        <w:rPr>
          <w:rFonts w:ascii="Arial" w:hAnsi="Arial" w:cs="Arial"/>
          <w:b/>
          <w:bCs/>
        </w:rPr>
      </w:pPr>
      <w:r w:rsidRPr="00EB084A">
        <w:rPr>
          <w:rFonts w:ascii="Arial" w:hAnsi="Arial" w:cs="Arial"/>
          <w:b/>
          <w:bCs/>
        </w:rPr>
        <w:t>Wzór B</w:t>
      </w:r>
    </w:p>
    <w:p w14:paraId="0956D1E0" w14:textId="77777777" w:rsidR="00F8648C" w:rsidRPr="00EB084A" w:rsidRDefault="00F8648C" w:rsidP="00F8648C">
      <w:pPr>
        <w:jc w:val="both"/>
        <w:rPr>
          <w:rFonts w:ascii="Arial" w:hAnsi="Arial" w:cs="Arial"/>
          <w:b/>
          <w:bCs/>
        </w:rPr>
      </w:pPr>
      <w:r w:rsidRPr="00EB084A">
        <w:rPr>
          <w:rFonts w:ascii="Arial" w:hAnsi="Arial" w:cs="Arial"/>
          <w:b/>
          <w:bCs/>
        </w:rPr>
        <w:t>(TRID-02/B)</w:t>
      </w:r>
    </w:p>
    <w:p w14:paraId="62BE3718" w14:textId="77777777" w:rsidR="00F8648C" w:rsidRDefault="00F8648C" w:rsidP="00F8648C">
      <w:pPr>
        <w:jc w:val="both"/>
        <w:rPr>
          <w:rFonts w:ascii="Arial" w:hAnsi="Arial" w:cs="Arial"/>
          <w:b/>
          <w:bCs/>
        </w:rPr>
      </w:pPr>
    </w:p>
    <w:p w14:paraId="365480D1" w14:textId="77777777" w:rsidR="00F8648C" w:rsidRPr="00EB084A" w:rsidRDefault="00F8648C" w:rsidP="00F8648C">
      <w:pPr>
        <w:jc w:val="center"/>
        <w:rPr>
          <w:rFonts w:ascii="Arial" w:hAnsi="Arial" w:cs="Arial"/>
          <w:b/>
          <w:bCs/>
        </w:rPr>
      </w:pPr>
      <w:r w:rsidRPr="00EB084A">
        <w:rPr>
          <w:b/>
          <w:noProof/>
        </w:rPr>
        <w:drawing>
          <wp:inline distT="0" distB="0" distL="0" distR="0" wp14:anchorId="4E5A2518" wp14:editId="734DDD1C">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62DE9762" w14:textId="77777777" w:rsidR="00F8648C" w:rsidRDefault="00F8648C" w:rsidP="00F8648C">
      <w:pPr>
        <w:rPr>
          <w:rFonts w:ascii="Arial" w:hAnsi="Arial" w:cs="Arial"/>
          <w:b/>
          <w:bCs/>
        </w:rPr>
      </w:pPr>
    </w:p>
    <w:p w14:paraId="1062730E" w14:textId="77777777" w:rsidR="00F8648C" w:rsidRDefault="00F8648C" w:rsidP="00F8648C">
      <w:pPr>
        <w:rPr>
          <w:rFonts w:ascii="Arial" w:hAnsi="Arial" w:cs="Arial"/>
          <w:b/>
          <w:bCs/>
        </w:rPr>
      </w:pPr>
    </w:p>
    <w:p w14:paraId="2BE49B81" w14:textId="77777777" w:rsidR="00F8648C" w:rsidRDefault="00F8648C" w:rsidP="00F8648C">
      <w:pPr>
        <w:rPr>
          <w:rFonts w:ascii="Arial" w:hAnsi="Arial" w:cs="Arial"/>
          <w:b/>
          <w:bCs/>
        </w:rPr>
      </w:pPr>
    </w:p>
    <w:p w14:paraId="7C2E7F46" w14:textId="77777777" w:rsidR="00F8648C" w:rsidRPr="00EB084A" w:rsidRDefault="00F8648C" w:rsidP="00F8648C">
      <w:pPr>
        <w:rPr>
          <w:rFonts w:ascii="Arial" w:hAnsi="Arial" w:cs="Arial"/>
          <w:b/>
          <w:bCs/>
        </w:rPr>
      </w:pPr>
      <w:r w:rsidRPr="00EB084A">
        <w:rPr>
          <w:rFonts w:ascii="Arial" w:hAnsi="Arial" w:cs="Arial"/>
          <w:b/>
          <w:bCs/>
        </w:rPr>
        <w:lastRenderedPageBreak/>
        <w:t>Wzór C</w:t>
      </w:r>
    </w:p>
    <w:p w14:paraId="1ED59159" w14:textId="77777777" w:rsidR="00F8648C" w:rsidRPr="00EB084A" w:rsidRDefault="00F8648C" w:rsidP="00F8648C">
      <w:pPr>
        <w:rPr>
          <w:rFonts w:ascii="Arial" w:hAnsi="Arial" w:cs="Arial"/>
          <w:b/>
          <w:bCs/>
        </w:rPr>
      </w:pPr>
      <w:r w:rsidRPr="00EB084A">
        <w:rPr>
          <w:rFonts w:ascii="Arial" w:hAnsi="Arial" w:cs="Arial"/>
          <w:b/>
          <w:bCs/>
        </w:rPr>
        <w:t>(TRID-02/C)</w:t>
      </w:r>
    </w:p>
    <w:p w14:paraId="0235D2FC" w14:textId="77777777" w:rsidR="00F8648C" w:rsidRDefault="00F8648C" w:rsidP="00F8648C">
      <w:pPr>
        <w:jc w:val="center"/>
        <w:rPr>
          <w:rFonts w:ascii="Arial" w:hAnsi="Arial" w:cs="Arial"/>
          <w:b/>
          <w:bCs/>
        </w:rPr>
      </w:pPr>
      <w:r w:rsidRPr="00EB084A">
        <w:rPr>
          <w:b/>
          <w:noProof/>
        </w:rPr>
        <w:drawing>
          <wp:inline distT="0" distB="0" distL="0" distR="0" wp14:anchorId="0D2881BF" wp14:editId="6606388D">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5EBC43E" w14:textId="77777777" w:rsidR="00F8648C" w:rsidRDefault="00F8648C" w:rsidP="00F8648C">
      <w:pPr>
        <w:rPr>
          <w:rFonts w:ascii="Arial" w:hAnsi="Arial" w:cs="Arial"/>
          <w:b/>
          <w:bCs/>
        </w:rPr>
      </w:pPr>
    </w:p>
    <w:p w14:paraId="20D46F4C" w14:textId="77777777" w:rsidR="00F8648C" w:rsidRDefault="00F8648C" w:rsidP="00F8648C">
      <w:pPr>
        <w:rPr>
          <w:rFonts w:ascii="Arial" w:hAnsi="Arial" w:cs="Arial"/>
          <w:b/>
          <w:bCs/>
        </w:rPr>
      </w:pPr>
    </w:p>
    <w:p w14:paraId="10BE68E4" w14:textId="77777777" w:rsidR="00F8648C" w:rsidRPr="00EB084A" w:rsidRDefault="00F8648C" w:rsidP="00F8648C">
      <w:pPr>
        <w:rPr>
          <w:rFonts w:ascii="Arial" w:hAnsi="Arial" w:cs="Arial"/>
          <w:b/>
          <w:bCs/>
        </w:rPr>
      </w:pPr>
      <w:r w:rsidRPr="00EB084A">
        <w:rPr>
          <w:rFonts w:ascii="Arial" w:hAnsi="Arial" w:cs="Arial"/>
          <w:b/>
          <w:bCs/>
        </w:rPr>
        <w:t>Wzór D</w:t>
      </w:r>
    </w:p>
    <w:p w14:paraId="73CAA1BB" w14:textId="77777777" w:rsidR="00F8648C" w:rsidRPr="00EB084A" w:rsidRDefault="00F8648C" w:rsidP="00F8648C">
      <w:pPr>
        <w:rPr>
          <w:rFonts w:ascii="Arial" w:hAnsi="Arial" w:cs="Arial"/>
          <w:b/>
          <w:bCs/>
        </w:rPr>
      </w:pPr>
      <w:r w:rsidRPr="00EB084A">
        <w:rPr>
          <w:rFonts w:ascii="Arial" w:hAnsi="Arial" w:cs="Arial"/>
          <w:b/>
          <w:bCs/>
        </w:rPr>
        <w:t>(TRID-02/D)</w:t>
      </w:r>
    </w:p>
    <w:p w14:paraId="3FAB77E6" w14:textId="77777777" w:rsidR="00F8648C" w:rsidRPr="00EB084A" w:rsidRDefault="00F8648C" w:rsidP="00F8648C">
      <w:pPr>
        <w:jc w:val="center"/>
        <w:rPr>
          <w:rFonts w:ascii="Arial" w:hAnsi="Arial" w:cs="Arial"/>
          <w:b/>
          <w:bCs/>
        </w:rPr>
      </w:pPr>
      <w:r w:rsidRPr="00EB084A">
        <w:rPr>
          <w:b/>
          <w:noProof/>
        </w:rPr>
        <w:drawing>
          <wp:inline distT="0" distB="0" distL="0" distR="0" wp14:anchorId="17B473F5" wp14:editId="00D145B7">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30237ADD" w14:textId="77777777" w:rsidR="00F8648C" w:rsidRDefault="00F8648C" w:rsidP="00F8648C">
      <w:pPr>
        <w:tabs>
          <w:tab w:val="right" w:leader="dot" w:pos="10010"/>
        </w:tabs>
        <w:rPr>
          <w:rFonts w:ascii="Arial" w:hAnsi="Arial" w:cs="Arial"/>
          <w:b/>
          <w:bCs/>
        </w:rPr>
      </w:pPr>
    </w:p>
    <w:p w14:paraId="5C2D2EA0"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lastRenderedPageBreak/>
        <w:t>Wzór E</w:t>
      </w:r>
    </w:p>
    <w:p w14:paraId="4C628EC2" w14:textId="77777777" w:rsidR="00F8648C" w:rsidRPr="00EB084A" w:rsidRDefault="00F8648C" w:rsidP="00F8648C">
      <w:pPr>
        <w:rPr>
          <w:rFonts w:ascii="Arial" w:hAnsi="Arial" w:cs="Arial"/>
          <w:b/>
          <w:bCs/>
        </w:rPr>
      </w:pPr>
      <w:r w:rsidRPr="00EB084A">
        <w:rPr>
          <w:rFonts w:ascii="Arial" w:hAnsi="Arial" w:cs="Arial"/>
          <w:b/>
          <w:bCs/>
        </w:rPr>
        <w:t>(TRID-02/E)</w:t>
      </w:r>
    </w:p>
    <w:p w14:paraId="7C0B921F" w14:textId="77777777" w:rsidR="00F8648C" w:rsidRPr="00EB084A" w:rsidRDefault="00F8648C" w:rsidP="00F8648C">
      <w:pPr>
        <w:rPr>
          <w:rFonts w:ascii="Arial" w:hAnsi="Arial" w:cs="Arial"/>
          <w:b/>
          <w:bCs/>
        </w:rPr>
      </w:pPr>
    </w:p>
    <w:p w14:paraId="62F1B3CF" w14:textId="77777777" w:rsidR="00F8648C" w:rsidRPr="00EB084A" w:rsidRDefault="00F8648C" w:rsidP="00F8648C">
      <w:pPr>
        <w:rPr>
          <w:sz w:val="22"/>
          <w:szCs w:val="22"/>
        </w:rPr>
      </w:pPr>
      <w:r w:rsidRPr="00EB084A">
        <w:rPr>
          <w:b/>
          <w:noProof/>
          <w:sz w:val="22"/>
          <w:szCs w:val="22"/>
        </w:rPr>
        <w:drawing>
          <wp:anchor distT="0" distB="0" distL="114300" distR="114300" simplePos="0" relativeHeight="251660288" behindDoc="0" locked="0" layoutInCell="1" allowOverlap="1" wp14:anchorId="776C2A6F" wp14:editId="0BA4E3EF">
            <wp:simplePos x="0" y="0"/>
            <wp:positionH relativeFrom="column">
              <wp:posOffset>26670</wp:posOffset>
            </wp:positionH>
            <wp:positionV relativeFrom="paragraph">
              <wp:posOffset>36830</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F279" w14:textId="77777777" w:rsidR="00F8648C" w:rsidRPr="00EB084A" w:rsidRDefault="00F8648C" w:rsidP="00F8648C">
      <w:pPr>
        <w:rPr>
          <w:sz w:val="22"/>
          <w:szCs w:val="22"/>
        </w:rPr>
      </w:pPr>
    </w:p>
    <w:p w14:paraId="2CE209D7" w14:textId="77777777" w:rsidR="00F8648C" w:rsidRPr="00EB084A" w:rsidRDefault="00F8648C" w:rsidP="00F8648C">
      <w:pPr>
        <w:rPr>
          <w:sz w:val="22"/>
          <w:szCs w:val="22"/>
        </w:rPr>
      </w:pPr>
    </w:p>
    <w:p w14:paraId="76A03693" w14:textId="77777777" w:rsidR="00F8648C" w:rsidRPr="00EB084A" w:rsidRDefault="00F8648C" w:rsidP="00F8648C">
      <w:pPr>
        <w:rPr>
          <w:sz w:val="22"/>
          <w:szCs w:val="22"/>
        </w:rPr>
      </w:pPr>
    </w:p>
    <w:p w14:paraId="7B5A8B74" w14:textId="77777777" w:rsidR="00F8648C" w:rsidRPr="00EB084A" w:rsidRDefault="00F8648C" w:rsidP="00F8648C">
      <w:pPr>
        <w:rPr>
          <w:sz w:val="22"/>
          <w:szCs w:val="22"/>
        </w:rPr>
      </w:pPr>
    </w:p>
    <w:p w14:paraId="5BA4CA43" w14:textId="77777777" w:rsidR="00F8648C" w:rsidRPr="00EB084A" w:rsidRDefault="00F8648C" w:rsidP="00F8648C">
      <w:pPr>
        <w:rPr>
          <w:sz w:val="22"/>
          <w:szCs w:val="22"/>
        </w:rPr>
      </w:pPr>
    </w:p>
    <w:p w14:paraId="5BF0668C" w14:textId="77777777" w:rsidR="00F8648C" w:rsidRPr="00EB084A" w:rsidRDefault="00F8648C" w:rsidP="00F8648C">
      <w:pPr>
        <w:rPr>
          <w:sz w:val="22"/>
          <w:szCs w:val="22"/>
        </w:rPr>
      </w:pPr>
    </w:p>
    <w:p w14:paraId="309AEC84" w14:textId="77777777" w:rsidR="00F8648C" w:rsidRPr="00EB084A" w:rsidRDefault="00F8648C" w:rsidP="00F8648C">
      <w:pPr>
        <w:rPr>
          <w:sz w:val="22"/>
          <w:szCs w:val="22"/>
        </w:rPr>
      </w:pPr>
    </w:p>
    <w:p w14:paraId="42704DC2" w14:textId="77777777" w:rsidR="00F8648C" w:rsidRPr="00EB084A" w:rsidRDefault="00F8648C" w:rsidP="00F8648C">
      <w:pPr>
        <w:rPr>
          <w:sz w:val="22"/>
          <w:szCs w:val="22"/>
        </w:rPr>
      </w:pPr>
    </w:p>
    <w:p w14:paraId="6963E217" w14:textId="77777777" w:rsidR="00F8648C" w:rsidRPr="00EB084A" w:rsidRDefault="00F8648C" w:rsidP="00F8648C">
      <w:pPr>
        <w:rPr>
          <w:sz w:val="22"/>
          <w:szCs w:val="22"/>
        </w:rPr>
      </w:pPr>
    </w:p>
    <w:p w14:paraId="37E58BA9" w14:textId="77777777" w:rsidR="00F8648C" w:rsidRPr="00EB084A" w:rsidRDefault="00F8648C" w:rsidP="00F8648C">
      <w:pPr>
        <w:rPr>
          <w:sz w:val="22"/>
          <w:szCs w:val="22"/>
        </w:rPr>
      </w:pPr>
    </w:p>
    <w:p w14:paraId="7C2B9D2B" w14:textId="77777777" w:rsidR="00F8648C" w:rsidRDefault="00F8648C" w:rsidP="00F8648C">
      <w:pPr>
        <w:rPr>
          <w:sz w:val="22"/>
          <w:szCs w:val="22"/>
        </w:rPr>
      </w:pPr>
    </w:p>
    <w:p w14:paraId="30398577" w14:textId="77777777" w:rsidR="00F8648C" w:rsidRDefault="00F8648C" w:rsidP="00F8648C">
      <w:pPr>
        <w:rPr>
          <w:sz w:val="22"/>
          <w:szCs w:val="22"/>
        </w:rPr>
      </w:pPr>
    </w:p>
    <w:p w14:paraId="29C1F009" w14:textId="77777777" w:rsidR="00F8648C" w:rsidRDefault="00F8648C" w:rsidP="00F8648C">
      <w:pPr>
        <w:rPr>
          <w:sz w:val="22"/>
          <w:szCs w:val="22"/>
        </w:rPr>
      </w:pPr>
    </w:p>
    <w:p w14:paraId="10225FE4" w14:textId="77777777" w:rsidR="00F8648C" w:rsidRDefault="00F8648C" w:rsidP="00F8648C">
      <w:pPr>
        <w:rPr>
          <w:sz w:val="22"/>
          <w:szCs w:val="22"/>
        </w:rPr>
      </w:pPr>
    </w:p>
    <w:p w14:paraId="11C56068" w14:textId="77777777" w:rsidR="00F8648C" w:rsidRPr="00EB084A" w:rsidRDefault="00F8648C" w:rsidP="00F8648C">
      <w:pPr>
        <w:rPr>
          <w:sz w:val="22"/>
          <w:szCs w:val="22"/>
        </w:rPr>
      </w:pPr>
    </w:p>
    <w:p w14:paraId="5C10408F" w14:textId="77777777" w:rsidR="00F8648C" w:rsidRDefault="00F8648C" w:rsidP="00F8648C">
      <w:pPr>
        <w:tabs>
          <w:tab w:val="right" w:leader="dot" w:pos="10010"/>
        </w:tabs>
        <w:rPr>
          <w:rFonts w:ascii="Arial" w:hAnsi="Arial" w:cs="Arial"/>
          <w:b/>
          <w:bCs/>
        </w:rPr>
      </w:pPr>
    </w:p>
    <w:p w14:paraId="7689926D" w14:textId="77777777" w:rsidR="00F8648C" w:rsidRDefault="00F8648C" w:rsidP="00F8648C">
      <w:pPr>
        <w:tabs>
          <w:tab w:val="right" w:leader="dot" w:pos="10010"/>
        </w:tabs>
        <w:rPr>
          <w:rFonts w:ascii="Arial" w:hAnsi="Arial" w:cs="Arial"/>
          <w:b/>
          <w:bCs/>
        </w:rPr>
      </w:pPr>
    </w:p>
    <w:p w14:paraId="16C34FB1" w14:textId="77777777" w:rsidR="00F8648C" w:rsidRDefault="00F8648C" w:rsidP="00F8648C">
      <w:pPr>
        <w:tabs>
          <w:tab w:val="right" w:leader="dot" w:pos="10010"/>
        </w:tabs>
        <w:rPr>
          <w:rFonts w:ascii="Arial" w:hAnsi="Arial" w:cs="Arial"/>
          <w:b/>
          <w:bCs/>
        </w:rPr>
      </w:pPr>
    </w:p>
    <w:p w14:paraId="5DD508F3" w14:textId="77777777" w:rsidR="00F8648C" w:rsidRDefault="00F8648C" w:rsidP="00F8648C">
      <w:pPr>
        <w:tabs>
          <w:tab w:val="right" w:leader="dot" w:pos="10010"/>
        </w:tabs>
        <w:rPr>
          <w:rFonts w:ascii="Arial" w:hAnsi="Arial" w:cs="Arial"/>
          <w:b/>
          <w:bCs/>
        </w:rPr>
      </w:pPr>
    </w:p>
    <w:p w14:paraId="50C52F56" w14:textId="77777777" w:rsidR="00F8648C" w:rsidRDefault="00F8648C" w:rsidP="00F8648C">
      <w:pPr>
        <w:tabs>
          <w:tab w:val="right" w:leader="dot" w:pos="10010"/>
        </w:tabs>
        <w:rPr>
          <w:rFonts w:ascii="Arial" w:hAnsi="Arial" w:cs="Arial"/>
          <w:b/>
          <w:bCs/>
        </w:rPr>
      </w:pPr>
    </w:p>
    <w:p w14:paraId="37B5E703" w14:textId="77777777" w:rsidR="00F8648C" w:rsidRDefault="00F8648C" w:rsidP="00F8648C">
      <w:pPr>
        <w:tabs>
          <w:tab w:val="right" w:leader="dot" w:pos="10010"/>
        </w:tabs>
        <w:rPr>
          <w:rFonts w:ascii="Arial" w:hAnsi="Arial" w:cs="Arial"/>
          <w:b/>
          <w:bCs/>
        </w:rPr>
      </w:pPr>
    </w:p>
    <w:p w14:paraId="586C1FBA" w14:textId="77777777" w:rsidR="00F8648C" w:rsidRDefault="00F8648C" w:rsidP="00F8648C">
      <w:pPr>
        <w:tabs>
          <w:tab w:val="right" w:leader="dot" w:pos="10010"/>
        </w:tabs>
        <w:rPr>
          <w:rFonts w:ascii="Arial" w:hAnsi="Arial" w:cs="Arial"/>
          <w:b/>
          <w:bCs/>
        </w:rPr>
      </w:pPr>
    </w:p>
    <w:p w14:paraId="470A00E8"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F</w:t>
      </w:r>
    </w:p>
    <w:p w14:paraId="65D1920E" w14:textId="77777777" w:rsidR="00F8648C" w:rsidRPr="00EB084A" w:rsidRDefault="00F8648C" w:rsidP="00F8648C">
      <w:pPr>
        <w:rPr>
          <w:rFonts w:ascii="Arial" w:hAnsi="Arial" w:cs="Arial"/>
          <w:b/>
          <w:bCs/>
        </w:rPr>
      </w:pPr>
      <w:r w:rsidRPr="00EB084A">
        <w:rPr>
          <w:rFonts w:ascii="Arial" w:hAnsi="Arial" w:cs="Arial"/>
          <w:b/>
          <w:bCs/>
        </w:rPr>
        <w:t>(TRID-02/F)</w:t>
      </w:r>
    </w:p>
    <w:p w14:paraId="33DD11C2" w14:textId="77777777" w:rsidR="00F8648C" w:rsidRDefault="00F8648C" w:rsidP="00F8648C">
      <w:pPr>
        <w:jc w:val="center"/>
        <w:rPr>
          <w:rFonts w:ascii="Arial" w:hAnsi="Arial" w:cs="Arial"/>
          <w:b/>
          <w:bCs/>
        </w:rPr>
      </w:pPr>
      <w:r w:rsidRPr="00EB084A">
        <w:rPr>
          <w:b/>
          <w:noProof/>
        </w:rPr>
        <w:drawing>
          <wp:inline distT="0" distB="0" distL="0" distR="0" wp14:anchorId="4FC8ED5D" wp14:editId="6A46E2B2">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42FEFDD1" w14:textId="77777777" w:rsidR="00F8648C" w:rsidRDefault="00F8648C" w:rsidP="00F8648C">
      <w:pPr>
        <w:tabs>
          <w:tab w:val="right" w:leader="dot" w:pos="10010"/>
        </w:tabs>
        <w:rPr>
          <w:rFonts w:ascii="Arial" w:hAnsi="Arial" w:cs="Arial"/>
          <w:b/>
          <w:bCs/>
        </w:rPr>
      </w:pPr>
    </w:p>
    <w:p w14:paraId="4B5C198F" w14:textId="77777777" w:rsidR="00F8648C" w:rsidRDefault="00F8648C" w:rsidP="00F8648C">
      <w:pPr>
        <w:tabs>
          <w:tab w:val="right" w:leader="dot" w:pos="10010"/>
        </w:tabs>
        <w:rPr>
          <w:rFonts w:ascii="Arial" w:hAnsi="Arial" w:cs="Arial"/>
          <w:b/>
          <w:bCs/>
        </w:rPr>
      </w:pPr>
    </w:p>
    <w:p w14:paraId="274D6C9A"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M</w:t>
      </w:r>
    </w:p>
    <w:p w14:paraId="604C07C4"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(TRID-02/M)</w:t>
      </w:r>
    </w:p>
    <w:p w14:paraId="5FD2D067" w14:textId="77777777" w:rsidR="00F8648C" w:rsidRDefault="00F8648C" w:rsidP="00F8648C">
      <w:pPr>
        <w:tabs>
          <w:tab w:val="left" w:pos="1230"/>
        </w:tabs>
        <w:rPr>
          <w:sz w:val="22"/>
          <w:szCs w:val="22"/>
        </w:rPr>
      </w:pPr>
    </w:p>
    <w:p w14:paraId="3591F655" w14:textId="77777777" w:rsidR="00F8648C" w:rsidRPr="00EB084A" w:rsidRDefault="00F8648C" w:rsidP="00F8648C">
      <w:pPr>
        <w:tabs>
          <w:tab w:val="left" w:pos="1230"/>
        </w:tabs>
        <w:rPr>
          <w:sz w:val="22"/>
          <w:szCs w:val="22"/>
        </w:rPr>
      </w:pPr>
    </w:p>
    <w:p w14:paraId="3BA3D878" w14:textId="77777777" w:rsidR="00F8648C" w:rsidRPr="00EB084A" w:rsidRDefault="00F8648C" w:rsidP="00F8648C">
      <w:pPr>
        <w:tabs>
          <w:tab w:val="left" w:pos="1230"/>
        </w:tabs>
        <w:rPr>
          <w:sz w:val="22"/>
          <w:szCs w:val="22"/>
        </w:rPr>
      </w:pPr>
      <w:r w:rsidRPr="00EB084A">
        <w:rPr>
          <w:noProof/>
          <w:sz w:val="22"/>
          <w:szCs w:val="22"/>
        </w:rPr>
        <w:drawing>
          <wp:inline distT="0" distB="0" distL="0" distR="0" wp14:anchorId="3C73C5AB" wp14:editId="40730664">
            <wp:extent cx="5761355" cy="4359538"/>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4359538"/>
                    </a:xfrm>
                    <a:prstGeom prst="rect">
                      <a:avLst/>
                    </a:prstGeom>
                    <a:noFill/>
                    <a:ln>
                      <a:noFill/>
                    </a:ln>
                  </pic:spPr>
                </pic:pic>
              </a:graphicData>
            </a:graphic>
          </wp:inline>
        </w:drawing>
      </w:r>
    </w:p>
    <w:p w14:paraId="17B45946" w14:textId="77777777" w:rsidR="00F8648C" w:rsidRDefault="00F8648C" w:rsidP="00F8648C">
      <w:pPr>
        <w:tabs>
          <w:tab w:val="right" w:leader="dot" w:pos="10010"/>
        </w:tabs>
        <w:rPr>
          <w:rFonts w:ascii="Arial" w:hAnsi="Arial" w:cs="Arial"/>
          <w:b/>
          <w:bCs/>
        </w:rPr>
      </w:pPr>
    </w:p>
    <w:p w14:paraId="7CD1988F" w14:textId="77777777" w:rsidR="00F8648C" w:rsidRDefault="00F8648C" w:rsidP="00F8648C">
      <w:pPr>
        <w:tabs>
          <w:tab w:val="right" w:leader="dot" w:pos="10010"/>
        </w:tabs>
        <w:rPr>
          <w:rFonts w:ascii="Arial" w:hAnsi="Arial" w:cs="Arial"/>
          <w:b/>
          <w:bCs/>
        </w:rPr>
      </w:pPr>
    </w:p>
    <w:p w14:paraId="0FD6A6C1" w14:textId="77777777" w:rsidR="00F8648C" w:rsidRDefault="00F8648C" w:rsidP="00F8648C">
      <w:pPr>
        <w:tabs>
          <w:tab w:val="right" w:leader="dot" w:pos="10010"/>
        </w:tabs>
        <w:rPr>
          <w:rFonts w:ascii="Arial" w:hAnsi="Arial" w:cs="Arial"/>
          <w:b/>
          <w:bCs/>
        </w:rPr>
      </w:pPr>
    </w:p>
    <w:p w14:paraId="38C7F6E2" w14:textId="77777777" w:rsidR="00F8648C" w:rsidRDefault="00F8648C" w:rsidP="00F8648C">
      <w:pPr>
        <w:tabs>
          <w:tab w:val="right" w:leader="dot" w:pos="10010"/>
        </w:tabs>
        <w:rPr>
          <w:rFonts w:ascii="Arial" w:hAnsi="Arial" w:cs="Arial"/>
          <w:b/>
          <w:bCs/>
        </w:rPr>
      </w:pPr>
    </w:p>
    <w:p w14:paraId="6A56FB7D" w14:textId="77777777" w:rsidR="00F8648C" w:rsidRDefault="00F8648C" w:rsidP="00F8648C">
      <w:pPr>
        <w:tabs>
          <w:tab w:val="right" w:leader="dot" w:pos="10010"/>
        </w:tabs>
        <w:rPr>
          <w:rFonts w:ascii="Arial" w:hAnsi="Arial" w:cs="Arial"/>
          <w:b/>
          <w:bCs/>
        </w:rPr>
      </w:pPr>
    </w:p>
    <w:p w14:paraId="25FADDE0" w14:textId="77777777" w:rsidR="00F8648C" w:rsidRDefault="00F8648C" w:rsidP="00F8648C">
      <w:pPr>
        <w:tabs>
          <w:tab w:val="right" w:leader="dot" w:pos="10010"/>
        </w:tabs>
        <w:rPr>
          <w:rFonts w:ascii="Arial" w:hAnsi="Arial" w:cs="Arial"/>
          <w:b/>
          <w:bCs/>
        </w:rPr>
      </w:pPr>
    </w:p>
    <w:p w14:paraId="241EB0B2" w14:textId="77777777" w:rsidR="00F8648C" w:rsidRDefault="00F8648C" w:rsidP="00F8648C">
      <w:pPr>
        <w:tabs>
          <w:tab w:val="right" w:leader="dot" w:pos="10010"/>
        </w:tabs>
        <w:rPr>
          <w:rFonts w:ascii="Arial" w:hAnsi="Arial" w:cs="Arial"/>
          <w:b/>
          <w:bCs/>
        </w:rPr>
      </w:pPr>
    </w:p>
    <w:p w14:paraId="486D59BB" w14:textId="77777777" w:rsidR="00F8648C" w:rsidRDefault="00F8648C" w:rsidP="00F8648C">
      <w:pPr>
        <w:tabs>
          <w:tab w:val="right" w:leader="dot" w:pos="10010"/>
        </w:tabs>
        <w:rPr>
          <w:rFonts w:ascii="Arial" w:hAnsi="Arial" w:cs="Arial"/>
          <w:b/>
          <w:bCs/>
        </w:rPr>
      </w:pPr>
    </w:p>
    <w:p w14:paraId="26183633" w14:textId="77777777" w:rsidR="00F8648C" w:rsidRDefault="00F8648C" w:rsidP="00F8648C">
      <w:pPr>
        <w:tabs>
          <w:tab w:val="right" w:leader="dot" w:pos="10010"/>
        </w:tabs>
        <w:rPr>
          <w:rFonts w:ascii="Arial" w:hAnsi="Arial" w:cs="Arial"/>
          <w:b/>
          <w:bCs/>
        </w:rPr>
      </w:pPr>
    </w:p>
    <w:p w14:paraId="09E3FF26" w14:textId="77777777" w:rsidR="00F8648C" w:rsidRDefault="00F8648C" w:rsidP="00F8648C">
      <w:pPr>
        <w:tabs>
          <w:tab w:val="right" w:leader="dot" w:pos="10010"/>
        </w:tabs>
        <w:rPr>
          <w:rFonts w:ascii="Arial" w:hAnsi="Arial" w:cs="Arial"/>
          <w:b/>
          <w:bCs/>
        </w:rPr>
      </w:pPr>
    </w:p>
    <w:p w14:paraId="0AC00643" w14:textId="77777777" w:rsidR="00F8648C" w:rsidRDefault="00F8648C" w:rsidP="00F8648C">
      <w:pPr>
        <w:tabs>
          <w:tab w:val="right" w:leader="dot" w:pos="10010"/>
        </w:tabs>
        <w:rPr>
          <w:rFonts w:ascii="Arial" w:hAnsi="Arial" w:cs="Arial"/>
          <w:b/>
          <w:bCs/>
        </w:rPr>
      </w:pPr>
    </w:p>
    <w:p w14:paraId="03BCE753" w14:textId="77777777" w:rsidR="00F8648C" w:rsidRDefault="00F8648C" w:rsidP="00F8648C">
      <w:pPr>
        <w:tabs>
          <w:tab w:val="right" w:leader="dot" w:pos="10010"/>
        </w:tabs>
        <w:rPr>
          <w:rFonts w:ascii="Arial" w:hAnsi="Arial" w:cs="Arial"/>
          <w:b/>
          <w:bCs/>
        </w:rPr>
      </w:pPr>
    </w:p>
    <w:p w14:paraId="01030A5D" w14:textId="77777777" w:rsidR="00F8648C" w:rsidRDefault="00F8648C" w:rsidP="00F8648C">
      <w:pPr>
        <w:tabs>
          <w:tab w:val="right" w:leader="dot" w:pos="10010"/>
        </w:tabs>
        <w:rPr>
          <w:rFonts w:ascii="Arial" w:hAnsi="Arial" w:cs="Arial"/>
          <w:b/>
          <w:bCs/>
        </w:rPr>
      </w:pPr>
    </w:p>
    <w:p w14:paraId="6CB12F87" w14:textId="77777777" w:rsidR="00F8648C" w:rsidRDefault="00F8648C" w:rsidP="00F8648C">
      <w:pPr>
        <w:tabs>
          <w:tab w:val="right" w:leader="dot" w:pos="10010"/>
        </w:tabs>
        <w:rPr>
          <w:rFonts w:ascii="Arial" w:hAnsi="Arial" w:cs="Arial"/>
          <w:b/>
          <w:bCs/>
        </w:rPr>
      </w:pPr>
    </w:p>
    <w:p w14:paraId="64795284" w14:textId="77777777" w:rsidR="00F8648C" w:rsidRDefault="00F8648C" w:rsidP="00F8648C">
      <w:pPr>
        <w:tabs>
          <w:tab w:val="right" w:leader="dot" w:pos="10010"/>
        </w:tabs>
        <w:rPr>
          <w:rFonts w:ascii="Arial" w:hAnsi="Arial" w:cs="Arial"/>
          <w:b/>
          <w:bCs/>
        </w:rPr>
      </w:pPr>
    </w:p>
    <w:p w14:paraId="1D5F7CBA" w14:textId="77777777" w:rsidR="00F8648C" w:rsidRDefault="00F8648C" w:rsidP="00F8648C">
      <w:pPr>
        <w:tabs>
          <w:tab w:val="right" w:leader="dot" w:pos="10010"/>
        </w:tabs>
        <w:rPr>
          <w:rFonts w:ascii="Arial" w:hAnsi="Arial" w:cs="Arial"/>
          <w:b/>
          <w:bCs/>
        </w:rPr>
      </w:pPr>
    </w:p>
    <w:p w14:paraId="7340BF30" w14:textId="77777777" w:rsidR="00F8648C" w:rsidRDefault="00F8648C" w:rsidP="00F8648C">
      <w:pPr>
        <w:tabs>
          <w:tab w:val="right" w:leader="dot" w:pos="10010"/>
        </w:tabs>
        <w:rPr>
          <w:rFonts w:ascii="Arial" w:hAnsi="Arial" w:cs="Arial"/>
          <w:b/>
          <w:bCs/>
        </w:rPr>
      </w:pPr>
    </w:p>
    <w:p w14:paraId="15F3898E" w14:textId="77777777" w:rsidR="00F8648C" w:rsidRDefault="00F8648C" w:rsidP="00F8648C">
      <w:pPr>
        <w:tabs>
          <w:tab w:val="right" w:leader="dot" w:pos="10010"/>
        </w:tabs>
        <w:rPr>
          <w:rFonts w:ascii="Arial" w:hAnsi="Arial" w:cs="Arial"/>
          <w:b/>
          <w:bCs/>
        </w:rPr>
      </w:pPr>
    </w:p>
    <w:p w14:paraId="3AF0BC77" w14:textId="77777777" w:rsidR="00F8648C" w:rsidRDefault="00F8648C" w:rsidP="00F8648C">
      <w:pPr>
        <w:tabs>
          <w:tab w:val="right" w:leader="dot" w:pos="10010"/>
        </w:tabs>
        <w:rPr>
          <w:rFonts w:ascii="Arial" w:hAnsi="Arial" w:cs="Arial"/>
          <w:b/>
          <w:bCs/>
        </w:rPr>
      </w:pPr>
    </w:p>
    <w:p w14:paraId="407AFDB1" w14:textId="77777777" w:rsidR="00F8648C" w:rsidRDefault="00F8648C" w:rsidP="00F8648C">
      <w:pPr>
        <w:tabs>
          <w:tab w:val="right" w:leader="dot" w:pos="10010"/>
        </w:tabs>
        <w:rPr>
          <w:rFonts w:ascii="Arial" w:hAnsi="Arial" w:cs="Arial"/>
          <w:b/>
          <w:bCs/>
        </w:rPr>
      </w:pPr>
    </w:p>
    <w:p w14:paraId="49634EAF" w14:textId="77777777" w:rsidR="00F8648C" w:rsidRDefault="00F8648C" w:rsidP="00F8648C">
      <w:pPr>
        <w:tabs>
          <w:tab w:val="right" w:leader="dot" w:pos="10010"/>
        </w:tabs>
        <w:rPr>
          <w:rFonts w:ascii="Arial" w:hAnsi="Arial" w:cs="Arial"/>
          <w:b/>
          <w:bCs/>
        </w:rPr>
      </w:pPr>
    </w:p>
    <w:p w14:paraId="01CE722F" w14:textId="77777777" w:rsidR="00F8648C" w:rsidRDefault="00F8648C" w:rsidP="00F8648C">
      <w:pPr>
        <w:tabs>
          <w:tab w:val="right" w:leader="dot" w:pos="10010"/>
        </w:tabs>
        <w:rPr>
          <w:rFonts w:ascii="Arial" w:hAnsi="Arial" w:cs="Arial"/>
          <w:b/>
          <w:bCs/>
        </w:rPr>
      </w:pPr>
    </w:p>
    <w:p w14:paraId="67FF2A0C" w14:textId="77777777" w:rsidR="00F8648C" w:rsidRDefault="00F8648C" w:rsidP="00F8648C">
      <w:pPr>
        <w:tabs>
          <w:tab w:val="right" w:leader="dot" w:pos="10010"/>
        </w:tabs>
        <w:rPr>
          <w:rFonts w:ascii="Arial" w:hAnsi="Arial" w:cs="Arial"/>
          <w:b/>
          <w:bCs/>
        </w:rPr>
      </w:pPr>
    </w:p>
    <w:p w14:paraId="42FCF84F" w14:textId="77777777" w:rsidR="00F8648C" w:rsidRDefault="00F8648C" w:rsidP="00F8648C">
      <w:pPr>
        <w:tabs>
          <w:tab w:val="right" w:leader="dot" w:pos="10010"/>
        </w:tabs>
        <w:rPr>
          <w:rFonts w:ascii="Arial" w:hAnsi="Arial" w:cs="Arial"/>
          <w:b/>
          <w:bCs/>
        </w:rPr>
      </w:pPr>
    </w:p>
    <w:p w14:paraId="7DCED965" w14:textId="77777777" w:rsidR="00F8648C" w:rsidRDefault="00F8648C" w:rsidP="00F8648C">
      <w:pPr>
        <w:tabs>
          <w:tab w:val="right" w:leader="dot" w:pos="10010"/>
        </w:tabs>
        <w:rPr>
          <w:rFonts w:ascii="Arial" w:hAnsi="Arial" w:cs="Arial"/>
          <w:b/>
          <w:bCs/>
        </w:rPr>
      </w:pPr>
    </w:p>
    <w:p w14:paraId="0376EAB6"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H</w:t>
      </w:r>
    </w:p>
    <w:p w14:paraId="0416F4B4"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(TRID-02/H)</w:t>
      </w:r>
    </w:p>
    <w:p w14:paraId="7FB653C9"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noProof/>
        </w:rPr>
        <mc:AlternateContent>
          <mc:Choice Requires="wpg">
            <w:drawing>
              <wp:anchor distT="0" distB="0" distL="114300" distR="114300" simplePos="0" relativeHeight="251659264" behindDoc="0" locked="0" layoutInCell="1" allowOverlap="1" wp14:anchorId="17C8F8EE" wp14:editId="14028AB2">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7E0C22A" id="Grupa 21" o:spid="_x0000_s1026" style="position:absolute;margin-left:74.15pt;margin-top:5.1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10B94148" w14:textId="77777777" w:rsidR="00F8648C" w:rsidRPr="00EB084A" w:rsidRDefault="00F8648C" w:rsidP="00F8648C">
      <w:pPr>
        <w:rPr>
          <w:sz w:val="22"/>
          <w:szCs w:val="22"/>
        </w:rPr>
      </w:pPr>
    </w:p>
    <w:p w14:paraId="2E0A12FE" w14:textId="77777777" w:rsidR="00F8648C" w:rsidRPr="00EB084A" w:rsidRDefault="00F8648C" w:rsidP="00F8648C">
      <w:pPr>
        <w:rPr>
          <w:sz w:val="22"/>
          <w:szCs w:val="22"/>
        </w:rPr>
      </w:pPr>
    </w:p>
    <w:p w14:paraId="538757B7" w14:textId="77777777" w:rsidR="00F8648C" w:rsidRPr="00EB084A" w:rsidRDefault="00F8648C" w:rsidP="00F8648C">
      <w:pPr>
        <w:rPr>
          <w:sz w:val="22"/>
          <w:szCs w:val="22"/>
        </w:rPr>
      </w:pPr>
    </w:p>
    <w:p w14:paraId="0A3CDF3A" w14:textId="77777777" w:rsidR="00F8648C" w:rsidRPr="00EB084A" w:rsidRDefault="00F8648C" w:rsidP="00F8648C">
      <w:pPr>
        <w:rPr>
          <w:sz w:val="22"/>
          <w:szCs w:val="22"/>
        </w:rPr>
      </w:pPr>
    </w:p>
    <w:p w14:paraId="5C4C5C15" w14:textId="77777777" w:rsidR="00F8648C" w:rsidRPr="00EB084A" w:rsidRDefault="00F8648C" w:rsidP="00F8648C">
      <w:pPr>
        <w:rPr>
          <w:sz w:val="22"/>
          <w:szCs w:val="22"/>
        </w:rPr>
      </w:pPr>
    </w:p>
    <w:p w14:paraId="78756B51" w14:textId="77777777" w:rsidR="00F8648C" w:rsidRPr="00EB084A" w:rsidRDefault="00F8648C" w:rsidP="00F8648C">
      <w:pPr>
        <w:rPr>
          <w:sz w:val="22"/>
          <w:szCs w:val="22"/>
        </w:rPr>
      </w:pPr>
    </w:p>
    <w:p w14:paraId="4BA2EC86" w14:textId="77777777" w:rsidR="00F8648C" w:rsidRPr="00EB084A" w:rsidRDefault="00F8648C" w:rsidP="00F8648C">
      <w:pPr>
        <w:rPr>
          <w:sz w:val="22"/>
          <w:szCs w:val="22"/>
        </w:rPr>
      </w:pPr>
    </w:p>
    <w:p w14:paraId="4458B250" w14:textId="77777777" w:rsidR="00F8648C" w:rsidRPr="00EB084A" w:rsidRDefault="00F8648C" w:rsidP="00F8648C">
      <w:pPr>
        <w:rPr>
          <w:sz w:val="22"/>
          <w:szCs w:val="22"/>
        </w:rPr>
      </w:pPr>
    </w:p>
    <w:p w14:paraId="19BD748B" w14:textId="77777777" w:rsidR="00F8648C" w:rsidRPr="00EB084A" w:rsidRDefault="00F8648C" w:rsidP="00F8648C">
      <w:pPr>
        <w:rPr>
          <w:sz w:val="22"/>
          <w:szCs w:val="22"/>
        </w:rPr>
      </w:pPr>
    </w:p>
    <w:p w14:paraId="142CA4EE" w14:textId="77777777" w:rsidR="00F8648C" w:rsidRPr="00EB084A" w:rsidRDefault="00F8648C" w:rsidP="00F8648C">
      <w:pPr>
        <w:rPr>
          <w:sz w:val="22"/>
          <w:szCs w:val="22"/>
        </w:rPr>
      </w:pPr>
    </w:p>
    <w:p w14:paraId="0FC00D4A" w14:textId="77777777" w:rsidR="00F8648C" w:rsidRPr="00EB084A" w:rsidRDefault="00F8648C" w:rsidP="00F8648C">
      <w:pPr>
        <w:rPr>
          <w:sz w:val="22"/>
          <w:szCs w:val="22"/>
        </w:rPr>
      </w:pPr>
    </w:p>
    <w:p w14:paraId="55CA86A8" w14:textId="77777777" w:rsidR="00F8648C" w:rsidRPr="00EB084A" w:rsidRDefault="00F8648C" w:rsidP="00F8648C">
      <w:pPr>
        <w:rPr>
          <w:sz w:val="22"/>
          <w:szCs w:val="22"/>
        </w:rPr>
      </w:pPr>
    </w:p>
    <w:p w14:paraId="559CAC67" w14:textId="77777777" w:rsidR="00F8648C" w:rsidRPr="00EB084A" w:rsidRDefault="00F8648C" w:rsidP="00F8648C">
      <w:pPr>
        <w:rPr>
          <w:sz w:val="22"/>
          <w:szCs w:val="22"/>
        </w:rPr>
      </w:pPr>
    </w:p>
    <w:p w14:paraId="768ECF4B" w14:textId="77777777" w:rsidR="00F8648C" w:rsidRPr="00EB084A" w:rsidRDefault="00F8648C" w:rsidP="00F8648C">
      <w:pPr>
        <w:rPr>
          <w:sz w:val="22"/>
          <w:szCs w:val="22"/>
        </w:rPr>
      </w:pPr>
    </w:p>
    <w:p w14:paraId="5FB37551" w14:textId="77777777" w:rsidR="00F8648C" w:rsidRPr="00EB084A" w:rsidRDefault="00F8648C" w:rsidP="00F8648C">
      <w:pPr>
        <w:rPr>
          <w:sz w:val="22"/>
          <w:szCs w:val="22"/>
        </w:rPr>
      </w:pPr>
    </w:p>
    <w:p w14:paraId="02A8950C" w14:textId="77777777" w:rsidR="00F8648C" w:rsidRPr="00EB084A" w:rsidRDefault="00F8648C" w:rsidP="00F8648C">
      <w:pPr>
        <w:rPr>
          <w:sz w:val="22"/>
          <w:szCs w:val="22"/>
        </w:rPr>
      </w:pPr>
    </w:p>
    <w:p w14:paraId="186AA110" w14:textId="77777777" w:rsidR="00F8648C" w:rsidRPr="00EB084A" w:rsidRDefault="00F8648C" w:rsidP="00F8648C">
      <w:pPr>
        <w:rPr>
          <w:sz w:val="22"/>
          <w:szCs w:val="22"/>
        </w:rPr>
      </w:pPr>
    </w:p>
    <w:p w14:paraId="4DB1A307" w14:textId="77777777" w:rsidR="00F8648C" w:rsidRPr="00EB084A" w:rsidRDefault="00F8648C" w:rsidP="00F8648C">
      <w:pPr>
        <w:rPr>
          <w:sz w:val="22"/>
          <w:szCs w:val="22"/>
        </w:rPr>
      </w:pPr>
    </w:p>
    <w:p w14:paraId="32C82793" w14:textId="77777777" w:rsidR="00F8648C" w:rsidRPr="00EB084A" w:rsidRDefault="00F8648C" w:rsidP="00F8648C">
      <w:pPr>
        <w:rPr>
          <w:sz w:val="22"/>
          <w:szCs w:val="22"/>
        </w:rPr>
      </w:pPr>
    </w:p>
    <w:p w14:paraId="43A2F8AF" w14:textId="77777777" w:rsidR="00F8648C" w:rsidRPr="00EB084A" w:rsidRDefault="00F8648C" w:rsidP="00F8648C">
      <w:pPr>
        <w:rPr>
          <w:sz w:val="22"/>
          <w:szCs w:val="22"/>
        </w:rPr>
      </w:pPr>
    </w:p>
    <w:p w14:paraId="5E2B39F3" w14:textId="77777777" w:rsidR="00F8648C" w:rsidRPr="00EB084A" w:rsidRDefault="00F8648C" w:rsidP="00F8648C">
      <w:pPr>
        <w:rPr>
          <w:sz w:val="22"/>
          <w:szCs w:val="22"/>
        </w:rPr>
      </w:pPr>
    </w:p>
    <w:p w14:paraId="3B5AFA17" w14:textId="77777777" w:rsidR="00F8648C" w:rsidRPr="00EB084A" w:rsidRDefault="00F8648C" w:rsidP="00F8648C">
      <w:pPr>
        <w:rPr>
          <w:sz w:val="22"/>
          <w:szCs w:val="22"/>
        </w:rPr>
      </w:pPr>
    </w:p>
    <w:p w14:paraId="2C3923E4" w14:textId="77777777" w:rsidR="00F8648C" w:rsidRPr="00EB084A" w:rsidRDefault="00F8648C" w:rsidP="00F8648C">
      <w:pPr>
        <w:rPr>
          <w:sz w:val="22"/>
          <w:szCs w:val="22"/>
        </w:rPr>
      </w:pPr>
    </w:p>
    <w:p w14:paraId="2722AC02" w14:textId="77777777" w:rsidR="00F8648C" w:rsidRPr="00EB084A" w:rsidRDefault="00F8648C" w:rsidP="00F8648C">
      <w:pPr>
        <w:rPr>
          <w:sz w:val="22"/>
          <w:szCs w:val="22"/>
        </w:rPr>
      </w:pPr>
    </w:p>
    <w:p w14:paraId="782D9BD2" w14:textId="77777777" w:rsidR="00F8648C" w:rsidRPr="00EB084A" w:rsidRDefault="00F8648C" w:rsidP="00F8648C">
      <w:pPr>
        <w:rPr>
          <w:sz w:val="22"/>
          <w:szCs w:val="22"/>
        </w:rPr>
      </w:pPr>
    </w:p>
    <w:p w14:paraId="08BFB1FE" w14:textId="77777777" w:rsidR="00F8648C" w:rsidRPr="00EB084A" w:rsidRDefault="00F8648C" w:rsidP="00F8648C">
      <w:pPr>
        <w:rPr>
          <w:sz w:val="22"/>
          <w:szCs w:val="22"/>
        </w:rPr>
      </w:pPr>
    </w:p>
    <w:p w14:paraId="3D1C0390" w14:textId="77777777" w:rsidR="00F8648C" w:rsidRPr="00EB084A" w:rsidRDefault="00F8648C" w:rsidP="00F8648C">
      <w:pPr>
        <w:rPr>
          <w:sz w:val="22"/>
          <w:szCs w:val="22"/>
        </w:rPr>
      </w:pPr>
    </w:p>
    <w:p w14:paraId="76C17E2E" w14:textId="77777777" w:rsidR="00F8648C" w:rsidRPr="00EB084A" w:rsidRDefault="00F8648C" w:rsidP="00F8648C">
      <w:pPr>
        <w:rPr>
          <w:sz w:val="22"/>
          <w:szCs w:val="22"/>
        </w:rPr>
      </w:pPr>
    </w:p>
    <w:p w14:paraId="7812A6DD" w14:textId="77777777" w:rsidR="00F8648C" w:rsidRPr="00EB084A" w:rsidRDefault="00F8648C" w:rsidP="00F8648C">
      <w:pPr>
        <w:rPr>
          <w:sz w:val="22"/>
          <w:szCs w:val="22"/>
        </w:rPr>
      </w:pPr>
    </w:p>
    <w:p w14:paraId="7E986BBC" w14:textId="77777777" w:rsidR="00F8648C" w:rsidRPr="00EB084A" w:rsidRDefault="00F8648C" w:rsidP="00F8648C">
      <w:pPr>
        <w:rPr>
          <w:sz w:val="22"/>
          <w:szCs w:val="22"/>
        </w:rPr>
      </w:pPr>
    </w:p>
    <w:p w14:paraId="386A0A73" w14:textId="77777777" w:rsidR="00F8648C" w:rsidRPr="00EB084A" w:rsidRDefault="00F8648C" w:rsidP="00F8648C">
      <w:pPr>
        <w:rPr>
          <w:sz w:val="22"/>
          <w:szCs w:val="22"/>
        </w:rPr>
      </w:pPr>
    </w:p>
    <w:p w14:paraId="571FC10E" w14:textId="77777777" w:rsidR="00F8648C" w:rsidRPr="00EB084A" w:rsidRDefault="00F8648C" w:rsidP="00F8648C">
      <w:pPr>
        <w:rPr>
          <w:sz w:val="22"/>
          <w:szCs w:val="22"/>
        </w:rPr>
      </w:pPr>
    </w:p>
    <w:p w14:paraId="783E29C6" w14:textId="77777777" w:rsidR="00F8648C" w:rsidRPr="00EB084A" w:rsidRDefault="00F8648C" w:rsidP="00F8648C">
      <w:pPr>
        <w:rPr>
          <w:sz w:val="22"/>
          <w:szCs w:val="22"/>
        </w:rPr>
      </w:pPr>
    </w:p>
    <w:p w14:paraId="03D57C28" w14:textId="77777777" w:rsidR="00F8648C" w:rsidRPr="00EB084A" w:rsidRDefault="00F8648C" w:rsidP="00F8648C">
      <w:pPr>
        <w:rPr>
          <w:sz w:val="22"/>
          <w:szCs w:val="22"/>
        </w:rPr>
      </w:pPr>
    </w:p>
    <w:p w14:paraId="3008BB50" w14:textId="77777777" w:rsidR="00F8648C" w:rsidRPr="00EB084A" w:rsidRDefault="00F8648C" w:rsidP="00F8648C">
      <w:pPr>
        <w:rPr>
          <w:sz w:val="22"/>
          <w:szCs w:val="22"/>
        </w:rPr>
      </w:pPr>
    </w:p>
    <w:p w14:paraId="5A06A90E" w14:textId="77777777" w:rsidR="00F8648C" w:rsidRPr="00EB084A" w:rsidRDefault="00F8648C" w:rsidP="00F8648C">
      <w:pPr>
        <w:rPr>
          <w:sz w:val="22"/>
          <w:szCs w:val="22"/>
        </w:rPr>
      </w:pPr>
    </w:p>
    <w:p w14:paraId="4C905261" w14:textId="77777777" w:rsidR="00F8648C" w:rsidRPr="00EB084A" w:rsidRDefault="00F8648C" w:rsidP="00F8648C">
      <w:pPr>
        <w:rPr>
          <w:sz w:val="22"/>
          <w:szCs w:val="22"/>
        </w:rPr>
      </w:pPr>
    </w:p>
    <w:p w14:paraId="57B53A57" w14:textId="77777777" w:rsidR="00F8648C" w:rsidRPr="00EB084A" w:rsidRDefault="00F8648C" w:rsidP="00F8648C">
      <w:pPr>
        <w:rPr>
          <w:sz w:val="22"/>
          <w:szCs w:val="22"/>
        </w:rPr>
      </w:pPr>
    </w:p>
    <w:p w14:paraId="5E8BF30C" w14:textId="77777777" w:rsidR="00F8648C" w:rsidRPr="00EB084A" w:rsidRDefault="00F8648C" w:rsidP="00F8648C">
      <w:pPr>
        <w:rPr>
          <w:sz w:val="22"/>
          <w:szCs w:val="22"/>
        </w:rPr>
      </w:pPr>
    </w:p>
    <w:p w14:paraId="39F7EC3A" w14:textId="77777777" w:rsidR="00F8648C" w:rsidRPr="00EB084A" w:rsidRDefault="00F8648C" w:rsidP="00F8648C">
      <w:pPr>
        <w:rPr>
          <w:sz w:val="22"/>
          <w:szCs w:val="22"/>
        </w:rPr>
      </w:pPr>
    </w:p>
    <w:p w14:paraId="772E30E1" w14:textId="77777777" w:rsidR="00F8648C" w:rsidRPr="00EB084A" w:rsidRDefault="00F8648C" w:rsidP="00F8648C">
      <w:pPr>
        <w:rPr>
          <w:sz w:val="22"/>
          <w:szCs w:val="22"/>
        </w:rPr>
      </w:pPr>
    </w:p>
    <w:p w14:paraId="42161057" w14:textId="77777777" w:rsidR="00F8648C" w:rsidRPr="00EB084A" w:rsidRDefault="00F8648C" w:rsidP="00F8648C">
      <w:pPr>
        <w:rPr>
          <w:sz w:val="22"/>
          <w:szCs w:val="22"/>
        </w:rPr>
      </w:pPr>
    </w:p>
    <w:p w14:paraId="637DA2F5" w14:textId="77777777" w:rsidR="00F8648C" w:rsidRPr="00EB084A" w:rsidRDefault="00F8648C" w:rsidP="00F8648C">
      <w:pPr>
        <w:rPr>
          <w:sz w:val="22"/>
          <w:szCs w:val="22"/>
        </w:rPr>
      </w:pPr>
    </w:p>
    <w:p w14:paraId="65E18A89" w14:textId="77777777" w:rsidR="00F8648C" w:rsidRPr="00EB084A" w:rsidRDefault="00F8648C" w:rsidP="00F8648C">
      <w:pPr>
        <w:rPr>
          <w:sz w:val="22"/>
          <w:szCs w:val="22"/>
        </w:rPr>
      </w:pPr>
    </w:p>
    <w:p w14:paraId="188C9B70" w14:textId="77777777" w:rsidR="00F8648C" w:rsidRPr="00EB084A" w:rsidRDefault="00F8648C" w:rsidP="00F8648C">
      <w:pPr>
        <w:rPr>
          <w:sz w:val="22"/>
          <w:szCs w:val="22"/>
        </w:rPr>
      </w:pPr>
    </w:p>
    <w:p w14:paraId="6533E037" w14:textId="77777777" w:rsidR="00F8648C" w:rsidRPr="00EB084A" w:rsidRDefault="00F8648C" w:rsidP="00F8648C">
      <w:pPr>
        <w:rPr>
          <w:sz w:val="22"/>
          <w:szCs w:val="22"/>
        </w:rPr>
      </w:pPr>
    </w:p>
    <w:p w14:paraId="122D9798" w14:textId="77777777" w:rsidR="00F8648C" w:rsidRDefault="00F8648C" w:rsidP="00F8648C">
      <w:pPr>
        <w:spacing w:after="160" w:line="259" w:lineRule="auto"/>
        <w:rPr>
          <w:sz w:val="22"/>
          <w:szCs w:val="22"/>
        </w:rPr>
      </w:pPr>
    </w:p>
    <w:p w14:paraId="7A1D4E20" w14:textId="77777777" w:rsidR="00F8648C" w:rsidRDefault="00F8648C" w:rsidP="00F8648C">
      <w:pPr>
        <w:spacing w:after="160" w:line="259" w:lineRule="auto"/>
        <w:rPr>
          <w:sz w:val="22"/>
          <w:szCs w:val="22"/>
        </w:rPr>
      </w:pPr>
    </w:p>
    <w:p w14:paraId="514B0C66" w14:textId="77777777" w:rsidR="00F8648C" w:rsidRDefault="00F8648C" w:rsidP="00F8648C">
      <w:pPr>
        <w:spacing w:after="160" w:line="259" w:lineRule="auto"/>
        <w:rPr>
          <w:sz w:val="22"/>
          <w:szCs w:val="22"/>
        </w:rPr>
      </w:pPr>
    </w:p>
    <w:p w14:paraId="472778C0" w14:textId="77777777" w:rsidR="00F8648C" w:rsidRPr="00EB084A" w:rsidRDefault="00F8648C" w:rsidP="00F8648C">
      <w:pPr>
        <w:spacing w:after="160" w:line="259" w:lineRule="auto"/>
        <w:rPr>
          <w:rFonts w:ascii="Arial" w:hAnsi="Arial" w:cs="Arial"/>
          <w:b/>
          <w:bCs/>
        </w:rPr>
      </w:pPr>
    </w:p>
    <w:p w14:paraId="50503378"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K</w:t>
      </w:r>
    </w:p>
    <w:p w14:paraId="2FD354A4"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(TRID-02/K)</w:t>
      </w:r>
    </w:p>
    <w:p w14:paraId="5962ED72" w14:textId="77777777" w:rsidR="00F8648C" w:rsidRPr="00EB084A" w:rsidRDefault="00F8648C" w:rsidP="00F8648C">
      <w:pPr>
        <w:tabs>
          <w:tab w:val="right" w:leader="dot" w:pos="10010"/>
        </w:tabs>
        <w:rPr>
          <w:rFonts w:ascii="Arial" w:hAnsi="Arial" w:cs="Arial"/>
          <w:b/>
          <w:bCs/>
        </w:rPr>
      </w:pPr>
    </w:p>
    <w:p w14:paraId="433C0E66" w14:textId="77777777" w:rsidR="00F8648C" w:rsidRPr="00EB084A" w:rsidRDefault="00F8648C" w:rsidP="00F8648C">
      <w:pPr>
        <w:tabs>
          <w:tab w:val="right" w:leader="dot" w:pos="10010"/>
        </w:tabs>
        <w:jc w:val="center"/>
        <w:rPr>
          <w:rFonts w:ascii="Arial" w:hAnsi="Arial" w:cs="Arial"/>
          <w:b/>
          <w:bCs/>
        </w:rPr>
      </w:pPr>
      <w:r w:rsidRPr="00EB084A">
        <w:rPr>
          <w:b/>
          <w:noProof/>
        </w:rPr>
        <w:drawing>
          <wp:inline distT="0" distB="0" distL="0" distR="0" wp14:anchorId="408F8609" wp14:editId="5D15EA06">
            <wp:extent cx="4307840" cy="5765165"/>
            <wp:effectExtent l="0" t="0" r="0" b="698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72012CAD" w14:textId="77777777" w:rsidR="00F8648C" w:rsidRDefault="00F8648C" w:rsidP="00F8648C">
      <w:pPr>
        <w:tabs>
          <w:tab w:val="left" w:pos="2745"/>
        </w:tabs>
        <w:rPr>
          <w:rFonts w:ascii="Arial" w:hAnsi="Arial" w:cs="Arial"/>
          <w:b/>
          <w:bCs/>
        </w:rPr>
      </w:pPr>
      <w:bookmarkStart w:id="112" w:name="_Hlk41545676"/>
    </w:p>
    <w:p w14:paraId="321BEFF2" w14:textId="77777777" w:rsidR="00F8648C" w:rsidRDefault="00F8648C" w:rsidP="00F8648C">
      <w:pPr>
        <w:tabs>
          <w:tab w:val="left" w:pos="2745"/>
        </w:tabs>
        <w:rPr>
          <w:rFonts w:ascii="Arial" w:hAnsi="Arial" w:cs="Arial"/>
          <w:b/>
          <w:bCs/>
        </w:rPr>
      </w:pPr>
    </w:p>
    <w:p w14:paraId="74D0DD92" w14:textId="77777777" w:rsidR="00F8648C" w:rsidRDefault="00F8648C" w:rsidP="00F8648C">
      <w:pPr>
        <w:tabs>
          <w:tab w:val="left" w:pos="2745"/>
        </w:tabs>
        <w:rPr>
          <w:rFonts w:ascii="Arial" w:hAnsi="Arial" w:cs="Arial"/>
          <w:b/>
          <w:bCs/>
        </w:rPr>
      </w:pPr>
    </w:p>
    <w:p w14:paraId="0BD10EE5" w14:textId="77777777" w:rsidR="00F8648C" w:rsidRDefault="00F8648C" w:rsidP="00F8648C">
      <w:pPr>
        <w:tabs>
          <w:tab w:val="left" w:pos="2745"/>
        </w:tabs>
        <w:rPr>
          <w:rFonts w:ascii="Arial" w:hAnsi="Arial" w:cs="Arial"/>
          <w:b/>
          <w:bCs/>
        </w:rPr>
      </w:pPr>
    </w:p>
    <w:p w14:paraId="6E352D8C" w14:textId="77777777" w:rsidR="00F8648C" w:rsidRDefault="00F8648C" w:rsidP="00F8648C">
      <w:pPr>
        <w:tabs>
          <w:tab w:val="left" w:pos="2745"/>
        </w:tabs>
        <w:rPr>
          <w:rFonts w:ascii="Arial" w:hAnsi="Arial" w:cs="Arial"/>
          <w:b/>
          <w:bCs/>
        </w:rPr>
      </w:pPr>
    </w:p>
    <w:p w14:paraId="09214335" w14:textId="77777777" w:rsidR="00F8648C" w:rsidRDefault="00F8648C" w:rsidP="00F8648C">
      <w:pPr>
        <w:tabs>
          <w:tab w:val="left" w:pos="2745"/>
        </w:tabs>
        <w:rPr>
          <w:rFonts w:ascii="Arial" w:hAnsi="Arial" w:cs="Arial"/>
          <w:b/>
          <w:bCs/>
        </w:rPr>
      </w:pPr>
    </w:p>
    <w:p w14:paraId="5C1BF8BB" w14:textId="77777777" w:rsidR="00F8648C" w:rsidRDefault="00F8648C" w:rsidP="00F8648C">
      <w:pPr>
        <w:tabs>
          <w:tab w:val="left" w:pos="2745"/>
        </w:tabs>
        <w:rPr>
          <w:rFonts w:ascii="Arial" w:hAnsi="Arial" w:cs="Arial"/>
          <w:b/>
          <w:bCs/>
        </w:rPr>
      </w:pPr>
    </w:p>
    <w:p w14:paraId="38220BC7" w14:textId="77777777" w:rsidR="00F8648C" w:rsidRDefault="00F8648C" w:rsidP="00F8648C">
      <w:pPr>
        <w:tabs>
          <w:tab w:val="left" w:pos="2745"/>
        </w:tabs>
        <w:rPr>
          <w:rFonts w:ascii="Arial" w:hAnsi="Arial" w:cs="Arial"/>
          <w:b/>
          <w:bCs/>
        </w:rPr>
      </w:pPr>
    </w:p>
    <w:p w14:paraId="0D2AB613" w14:textId="77777777" w:rsidR="00F8648C" w:rsidRDefault="00F8648C" w:rsidP="00F8648C">
      <w:pPr>
        <w:tabs>
          <w:tab w:val="left" w:pos="2745"/>
        </w:tabs>
        <w:rPr>
          <w:rFonts w:ascii="Arial" w:hAnsi="Arial" w:cs="Arial"/>
          <w:b/>
          <w:bCs/>
        </w:rPr>
      </w:pPr>
    </w:p>
    <w:p w14:paraId="3A97B624" w14:textId="77777777" w:rsidR="00F8648C" w:rsidRDefault="00F8648C" w:rsidP="00F8648C">
      <w:pPr>
        <w:tabs>
          <w:tab w:val="left" w:pos="2745"/>
        </w:tabs>
        <w:rPr>
          <w:rFonts w:ascii="Arial" w:hAnsi="Arial" w:cs="Arial"/>
          <w:b/>
          <w:bCs/>
        </w:rPr>
      </w:pPr>
    </w:p>
    <w:p w14:paraId="6933689B" w14:textId="77777777" w:rsidR="00F8648C" w:rsidRDefault="00F8648C" w:rsidP="00F8648C">
      <w:pPr>
        <w:tabs>
          <w:tab w:val="left" w:pos="2745"/>
        </w:tabs>
        <w:rPr>
          <w:rFonts w:ascii="Arial" w:hAnsi="Arial" w:cs="Arial"/>
          <w:b/>
          <w:bCs/>
        </w:rPr>
      </w:pPr>
    </w:p>
    <w:p w14:paraId="7440E0DD" w14:textId="77777777" w:rsidR="00F8648C" w:rsidRDefault="00F8648C" w:rsidP="00F8648C">
      <w:pPr>
        <w:tabs>
          <w:tab w:val="left" w:pos="2745"/>
        </w:tabs>
        <w:rPr>
          <w:rFonts w:ascii="Arial" w:hAnsi="Arial" w:cs="Arial"/>
          <w:b/>
          <w:bCs/>
        </w:rPr>
      </w:pPr>
    </w:p>
    <w:p w14:paraId="77FF8753" w14:textId="77777777" w:rsidR="00F8648C" w:rsidRDefault="00F8648C" w:rsidP="00F8648C">
      <w:pPr>
        <w:tabs>
          <w:tab w:val="left" w:pos="2745"/>
        </w:tabs>
        <w:rPr>
          <w:rFonts w:ascii="Arial" w:hAnsi="Arial" w:cs="Arial"/>
          <w:b/>
          <w:bCs/>
        </w:rPr>
      </w:pPr>
    </w:p>
    <w:p w14:paraId="20F783E6" w14:textId="77777777" w:rsidR="00F8648C" w:rsidRDefault="00F8648C" w:rsidP="00F8648C">
      <w:pPr>
        <w:tabs>
          <w:tab w:val="left" w:pos="2745"/>
        </w:tabs>
        <w:rPr>
          <w:rFonts w:ascii="Arial" w:hAnsi="Arial" w:cs="Arial"/>
          <w:b/>
          <w:bCs/>
        </w:rPr>
      </w:pPr>
    </w:p>
    <w:p w14:paraId="528BD510" w14:textId="77777777" w:rsidR="00F8648C" w:rsidRDefault="00F8648C" w:rsidP="00F8648C">
      <w:pPr>
        <w:tabs>
          <w:tab w:val="left" w:pos="2745"/>
        </w:tabs>
        <w:rPr>
          <w:rFonts w:ascii="Arial" w:hAnsi="Arial" w:cs="Arial"/>
          <w:b/>
          <w:bCs/>
        </w:rPr>
      </w:pPr>
    </w:p>
    <w:p w14:paraId="59799DBA" w14:textId="77777777" w:rsidR="00F8648C" w:rsidRDefault="00F8648C" w:rsidP="00F8648C">
      <w:pPr>
        <w:tabs>
          <w:tab w:val="left" w:pos="2745"/>
        </w:tabs>
        <w:rPr>
          <w:rFonts w:ascii="Arial" w:hAnsi="Arial" w:cs="Arial"/>
          <w:b/>
          <w:bCs/>
        </w:rPr>
      </w:pPr>
    </w:p>
    <w:p w14:paraId="29A4DD63" w14:textId="77777777" w:rsidR="00F8648C" w:rsidRDefault="00F8648C" w:rsidP="00F8648C">
      <w:pPr>
        <w:tabs>
          <w:tab w:val="left" w:pos="2745"/>
        </w:tabs>
        <w:rPr>
          <w:rFonts w:ascii="Arial" w:hAnsi="Arial" w:cs="Arial"/>
          <w:b/>
          <w:bCs/>
        </w:rPr>
      </w:pPr>
    </w:p>
    <w:p w14:paraId="34CDD943" w14:textId="77777777" w:rsidR="00F8648C" w:rsidRDefault="00F8648C" w:rsidP="00F8648C">
      <w:pPr>
        <w:tabs>
          <w:tab w:val="left" w:pos="2745"/>
        </w:tabs>
        <w:rPr>
          <w:rFonts w:ascii="Arial" w:hAnsi="Arial" w:cs="Arial"/>
          <w:b/>
          <w:bCs/>
        </w:rPr>
      </w:pPr>
    </w:p>
    <w:p w14:paraId="58149EF4" w14:textId="77777777" w:rsidR="00F8648C" w:rsidRPr="009F7933" w:rsidRDefault="00F8648C" w:rsidP="00F8648C">
      <w:pPr>
        <w:tabs>
          <w:tab w:val="left" w:pos="2745"/>
        </w:tabs>
        <w:rPr>
          <w:rFonts w:ascii="Arial" w:hAnsi="Arial" w:cs="Arial"/>
          <w:b/>
          <w:bCs/>
        </w:rPr>
      </w:pPr>
      <w:r w:rsidRPr="009F7933">
        <w:rPr>
          <w:rFonts w:ascii="Arial" w:hAnsi="Arial" w:cs="Arial"/>
          <w:b/>
          <w:bCs/>
        </w:rPr>
        <w:t>Wzór L</w:t>
      </w:r>
    </w:p>
    <w:p w14:paraId="2A22D8A6" w14:textId="77777777" w:rsidR="00F8648C" w:rsidRPr="009F7933" w:rsidRDefault="00F8648C" w:rsidP="00F8648C">
      <w:pPr>
        <w:tabs>
          <w:tab w:val="left" w:pos="2745"/>
        </w:tabs>
        <w:rPr>
          <w:rFonts w:ascii="Arial" w:hAnsi="Arial" w:cs="Arial"/>
          <w:b/>
          <w:bCs/>
        </w:rPr>
      </w:pPr>
      <w:r w:rsidRPr="009F7933">
        <w:rPr>
          <w:rFonts w:ascii="Arial" w:hAnsi="Arial" w:cs="Arial"/>
          <w:b/>
          <w:bCs/>
        </w:rPr>
        <w:t>(TRID-02/L)</w:t>
      </w:r>
    </w:p>
    <w:bookmarkEnd w:id="112"/>
    <w:p w14:paraId="15DE2243" w14:textId="77777777" w:rsidR="00F8648C" w:rsidRPr="009F7933" w:rsidRDefault="00F8648C" w:rsidP="00F8648C">
      <w:pPr>
        <w:tabs>
          <w:tab w:val="left" w:pos="2745"/>
        </w:tabs>
        <w:rPr>
          <w:b/>
          <w:bCs/>
        </w:rPr>
      </w:pPr>
    </w:p>
    <w:p w14:paraId="05D52289" w14:textId="77777777" w:rsidR="00F8648C" w:rsidRPr="00EB084A" w:rsidRDefault="00F8648C" w:rsidP="00F8648C">
      <w:pPr>
        <w:spacing w:after="160" w:line="259" w:lineRule="auto"/>
        <w:jc w:val="center"/>
        <w:rPr>
          <w:b/>
          <w:bCs/>
          <w:color w:val="0070C0"/>
          <w:sz w:val="22"/>
          <w:szCs w:val="22"/>
        </w:rPr>
      </w:pPr>
      <w:r w:rsidRPr="00EB084A">
        <w:rPr>
          <w:b/>
          <w:noProof/>
        </w:rPr>
        <w:drawing>
          <wp:inline distT="0" distB="0" distL="0" distR="0" wp14:anchorId="2CBFD175" wp14:editId="55D330D9">
            <wp:extent cx="4816464" cy="6576291"/>
            <wp:effectExtent l="0" t="0" r="3810" b="0"/>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0D6588AE" w14:textId="4C7C6ABE" w:rsidR="00F8648C" w:rsidRDefault="00F8648C">
      <w:pPr>
        <w:spacing w:after="160" w:line="259" w:lineRule="auto"/>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685B72">
          <w:headerReference w:type="default" r:id="rId30"/>
          <w:footerReference w:type="default" r:id="rId31"/>
          <w:pgSz w:w="11907" w:h="16840" w:code="9"/>
          <w:pgMar w:top="1418" w:right="1418" w:bottom="1418" w:left="1418" w:header="709" w:footer="164" w:gutter="0"/>
          <w:cols w:space="708"/>
          <w:titlePg/>
          <w:docGrid w:linePitch="360"/>
        </w:sectPr>
      </w:pPr>
    </w:p>
    <w:p w14:paraId="29C09881" w14:textId="3866FCF0" w:rsidR="003761A2" w:rsidRPr="007A4EE6" w:rsidRDefault="003761A2" w:rsidP="003761A2">
      <w:pPr>
        <w:jc w:val="both"/>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4C6DEA">
        <w:rPr>
          <w:rFonts w:eastAsiaTheme="majorEastAsia"/>
          <w:b/>
          <w:bCs/>
          <w:color w:val="2F5496" w:themeColor="accent1" w:themeShade="BF"/>
          <w:spacing w:val="20"/>
          <w:sz w:val="28"/>
          <w:szCs w:val="28"/>
        </w:rPr>
        <w:t xml:space="preserve"> – </w:t>
      </w:r>
      <w:r w:rsidR="004C6DEA" w:rsidRPr="004C6DEA">
        <w:rPr>
          <w:rFonts w:eastAsiaTheme="majorEastAsia"/>
          <w:b/>
          <w:bCs/>
          <w:i/>
          <w:iCs/>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5" w:name="_Hlk106046523"/>
      <w:bookmarkStart w:id="11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77E8E58"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C6DEA" w:rsidRPr="004C6DEA">
        <w:rPr>
          <w:b/>
          <w:bCs/>
          <w:sz w:val="22"/>
          <w:szCs w:val="22"/>
        </w:rPr>
        <w:t>422500521</w:t>
      </w:r>
      <w:r w:rsidRPr="002B3992">
        <w:rPr>
          <w:sz w:val="22"/>
          <w:szCs w:val="22"/>
        </w:rPr>
        <w:t xml:space="preserve">, którego przedmiotem jest </w:t>
      </w:r>
      <w:r w:rsidR="004C6DEA" w:rsidRPr="004C6DEA">
        <w:rPr>
          <w:i/>
          <w:iCs/>
          <w:sz w:val="22"/>
          <w:szCs w:val="22"/>
        </w:rPr>
        <w:t>Dostawa systemu centralnego klejenia do zastosowania w podziemnych wyrobiskach górniczych dla PGG S.A Oddział KWK Piast – Ziemowit Ruch Piast</w:t>
      </w:r>
      <w:r w:rsidR="004C6DEA">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36643EB" w14:textId="597B74CC" w:rsidR="00490259" w:rsidRPr="008057B2" w:rsidRDefault="00490259" w:rsidP="00490259">
      <w:pPr>
        <w:jc w:val="center"/>
        <w:rPr>
          <w:b/>
          <w:sz w:val="24"/>
          <w:szCs w:val="24"/>
        </w:rPr>
      </w:pPr>
      <w:r w:rsidRPr="0013238E">
        <w:rPr>
          <w:b/>
          <w:sz w:val="24"/>
          <w:szCs w:val="24"/>
        </w:rPr>
        <w:t xml:space="preserve">w okresie ostatnich </w:t>
      </w:r>
      <w:r w:rsidR="001A7D86">
        <w:rPr>
          <w:b/>
          <w:color w:val="FF0000"/>
          <w:sz w:val="24"/>
          <w:szCs w:val="24"/>
        </w:rPr>
        <w:t>pięciu</w:t>
      </w:r>
      <w:r w:rsidR="0013238E" w:rsidRPr="0013238E">
        <w:rPr>
          <w:b/>
          <w:color w:val="FF0000"/>
          <w:sz w:val="24"/>
          <w:szCs w:val="24"/>
        </w:rPr>
        <w:t xml:space="preserve"> lat</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B4E62F9" w:rsidR="009341CA" w:rsidRPr="002B3992" w:rsidRDefault="009341CA" w:rsidP="001C34A7">
            <w:pPr>
              <w:tabs>
                <w:tab w:val="left" w:pos="851"/>
              </w:tabs>
              <w:jc w:val="center"/>
              <w:rPr>
                <w:bCs/>
                <w:sz w:val="24"/>
                <w:szCs w:val="24"/>
                <w:lang w:eastAsia="zh-CN"/>
              </w:rPr>
            </w:pPr>
            <w:bookmarkStart w:id="119" w:name="_Hlk195775618"/>
            <w:r w:rsidRPr="001C34A7">
              <w:rPr>
                <w:bCs/>
                <w:sz w:val="22"/>
                <w:szCs w:val="22"/>
                <w:u w:val="single"/>
                <w:lang w:eastAsia="zh-CN"/>
              </w:rPr>
              <w:t>Warunek:</w:t>
            </w:r>
            <w:r w:rsidRPr="002B3992">
              <w:rPr>
                <w:bCs/>
                <w:sz w:val="22"/>
                <w:szCs w:val="22"/>
                <w:lang w:eastAsia="zh-CN"/>
              </w:rPr>
              <w:t xml:space="preserve"> </w:t>
            </w:r>
            <w:r w:rsidR="004C6DEA" w:rsidRPr="00057162">
              <w:t xml:space="preserve">wykonał </w:t>
            </w:r>
            <w:r w:rsidR="004C6DEA" w:rsidRPr="00AA2383">
              <w:rPr>
                <w:color w:val="7030A0"/>
              </w:rPr>
              <w:t>dostawy odpowiadające swoim rodzajem przedmiotowi zamówienia</w:t>
            </w:r>
            <w:r w:rsidR="001A7D86">
              <w:rPr>
                <w:color w:val="7030A0"/>
              </w:rPr>
              <w:t xml:space="preserve"> lub o podobnym zastosowaniu</w:t>
            </w:r>
            <w:r w:rsidR="004C6DEA" w:rsidRPr="00AA2383">
              <w:rPr>
                <w:color w:val="7030A0"/>
              </w:rPr>
              <w:t xml:space="preserve">, </w:t>
            </w:r>
            <w:r w:rsidR="004C6DEA" w:rsidRPr="00F10DFD">
              <w:rPr>
                <w:color w:val="7030A0"/>
              </w:rPr>
              <w:t xml:space="preserve">tj. </w:t>
            </w:r>
            <w:r w:rsidR="00596870" w:rsidRPr="00596870">
              <w:rPr>
                <w:color w:val="7030A0"/>
              </w:rPr>
              <w:t xml:space="preserve">dostarczył system centralnego klejenia lub pompy pneumatyczne </w:t>
            </w:r>
            <w:r w:rsidR="00F10DFD" w:rsidRPr="00F10DFD">
              <w:rPr>
                <w:color w:val="7030A0"/>
              </w:rPr>
              <w:t xml:space="preserve">służące do podawania środków chemicznych </w:t>
            </w:r>
            <w:r w:rsidR="004C6DEA" w:rsidRPr="00596870">
              <w:rPr>
                <w:color w:val="7030A0"/>
              </w:rPr>
              <w:t>do zastosowania w podziemnych wyrobiskach górniczych</w:t>
            </w:r>
            <w:r w:rsidR="004C6DEA" w:rsidRPr="00057162">
              <w:t xml:space="preserve">, na wartość </w:t>
            </w:r>
            <w:r w:rsidR="004C6DEA" w:rsidRPr="000C5BB6">
              <w:t xml:space="preserve">łączną brutto nie </w:t>
            </w:r>
            <w:r w:rsidR="004C6DEA" w:rsidRPr="00057162">
              <w:t>niższą niż</w:t>
            </w:r>
            <w:r w:rsidR="004C6DEA">
              <w:t xml:space="preserve"> </w:t>
            </w:r>
            <w:r w:rsidR="004C6DEA" w:rsidRPr="00AA2383">
              <w:rPr>
                <w:b/>
                <w:bCs/>
                <w:color w:val="7030A0"/>
              </w:rPr>
              <w:t>80 000,00 PLN</w:t>
            </w:r>
            <w:bookmarkEnd w:id="119"/>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13F871E9"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C6DEA">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61A143DB" w14:textId="02B5058C" w:rsidR="00555424" w:rsidRDefault="00555424">
      <w:pPr>
        <w:spacing w:after="160" w:line="259" w:lineRule="auto"/>
        <w:rPr>
          <w:i/>
          <w:iCs/>
        </w:rPr>
      </w:pPr>
      <w:r>
        <w:rPr>
          <w:i/>
          <w:iCs/>
        </w:rPr>
        <w:br w:type="page"/>
      </w:r>
    </w:p>
    <w:p w14:paraId="09D35969" w14:textId="43363C1C"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i/>
          <w:iCs/>
          <w:color w:val="FF0000"/>
          <w:spacing w:val="20"/>
          <w:sz w:val="24"/>
          <w:szCs w:val="24"/>
        </w:rPr>
        <w:t>–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9D01A8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color w:val="FF0000"/>
          <w:spacing w:val="20"/>
          <w:sz w:val="24"/>
          <w:szCs w:val="24"/>
        </w:rPr>
        <w:t>–</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i/>
          <w:iCs/>
          <w:color w:val="FF0000"/>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1"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1"/>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2" w:name="_Hlk106046060"/>
      <w:bookmarkStart w:id="123" w:name="_Hlk156498045"/>
      <w:r w:rsidRPr="008057B2">
        <w:rPr>
          <w:sz w:val="22"/>
          <w:szCs w:val="22"/>
        </w:rPr>
        <w:t xml:space="preserve">Nazwa </w:t>
      </w:r>
      <w:r w:rsidR="00DB4D9E">
        <w:rPr>
          <w:sz w:val="22"/>
          <w:szCs w:val="22"/>
        </w:rPr>
        <w:t>Wykonawcy</w:t>
      </w:r>
      <w:r w:rsidRPr="008057B2">
        <w:rPr>
          <w:sz w:val="22"/>
          <w:szCs w:val="22"/>
        </w:rPr>
        <w:t>: ...................................................................................................................</w:t>
      </w:r>
    </w:p>
    <w:bookmarkEnd w:id="12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4"/>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5"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6"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bookmarkStart w:id="12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1C34A7">
        <w:rPr>
          <w:sz w:val="22"/>
          <w:szCs w:val="22"/>
          <w:lang w:eastAsia="zh-CN"/>
        </w:rPr>
        <w:t>rachunkowości (Dz. U. z 202</w:t>
      </w:r>
      <w:r w:rsidR="003B54FC" w:rsidRPr="001C34A7">
        <w:rPr>
          <w:sz w:val="22"/>
          <w:szCs w:val="22"/>
          <w:lang w:eastAsia="zh-CN"/>
        </w:rPr>
        <w:t>3</w:t>
      </w:r>
      <w:r w:rsidRPr="001C34A7">
        <w:rPr>
          <w:sz w:val="22"/>
          <w:szCs w:val="22"/>
          <w:lang w:eastAsia="zh-CN"/>
        </w:rPr>
        <w:t xml:space="preserve"> r. poz. </w:t>
      </w:r>
      <w:r w:rsidR="003B54FC" w:rsidRPr="001C34A7">
        <w:rPr>
          <w:sz w:val="22"/>
          <w:szCs w:val="22"/>
          <w:lang w:eastAsia="zh-CN"/>
        </w:rPr>
        <w:t xml:space="preserve">120, 295 z </w:t>
      </w:r>
      <w:proofErr w:type="spellStart"/>
      <w:r w:rsidR="003B54FC" w:rsidRPr="001C34A7">
        <w:rPr>
          <w:sz w:val="22"/>
          <w:szCs w:val="22"/>
          <w:lang w:eastAsia="zh-CN"/>
        </w:rPr>
        <w:t>późn</w:t>
      </w:r>
      <w:proofErr w:type="spellEnd"/>
      <w:r w:rsidR="003B54FC" w:rsidRPr="001C34A7">
        <w:rPr>
          <w:sz w:val="22"/>
          <w:szCs w:val="22"/>
          <w:lang w:eastAsia="zh-CN"/>
        </w:rPr>
        <w:t>. zm.</w:t>
      </w:r>
      <w:r w:rsidRPr="001C34A7">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7"/>
    <w:p w14:paraId="5D876EBA" w14:textId="77777777" w:rsidR="00490259" w:rsidRPr="0080151F"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0" w:name="_Hlk67825429"/>
      <w:bookmarkEnd w:id="12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1" w:name="_Hlk163038647"/>
          </w:p>
          <w:p w14:paraId="5876810B" w14:textId="77777777" w:rsidR="003B54FC" w:rsidRPr="00B65952" w:rsidRDefault="003B54FC" w:rsidP="003B54FC">
            <w:pPr>
              <w:widowControl w:val="0"/>
              <w:tabs>
                <w:tab w:val="left" w:pos="851"/>
              </w:tabs>
              <w:ind w:left="26" w:hanging="26"/>
              <w:jc w:val="center"/>
            </w:pPr>
            <w:r w:rsidRPr="001C34A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9FBE9A3" w14:textId="7F4F17C4" w:rsidR="00F86D7A"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5611094" w:history="1">
            <w:r w:rsidR="00F86D7A" w:rsidRPr="00947A16">
              <w:rPr>
                <w:rStyle w:val="Hipercze"/>
                <w:noProof/>
              </w:rPr>
              <w:t>§ 1. Podstawa zawarcia Umowy</w:t>
            </w:r>
            <w:r w:rsidR="00F86D7A">
              <w:rPr>
                <w:noProof/>
                <w:webHidden/>
              </w:rPr>
              <w:tab/>
            </w:r>
            <w:r w:rsidR="00F86D7A">
              <w:rPr>
                <w:noProof/>
                <w:webHidden/>
              </w:rPr>
              <w:fldChar w:fldCharType="begin"/>
            </w:r>
            <w:r w:rsidR="00F86D7A">
              <w:rPr>
                <w:noProof/>
                <w:webHidden/>
              </w:rPr>
              <w:instrText xml:space="preserve"> PAGEREF _Toc195611094 \h </w:instrText>
            </w:r>
            <w:r w:rsidR="00F86D7A">
              <w:rPr>
                <w:noProof/>
                <w:webHidden/>
              </w:rPr>
            </w:r>
            <w:r w:rsidR="00F86D7A">
              <w:rPr>
                <w:noProof/>
                <w:webHidden/>
              </w:rPr>
              <w:fldChar w:fldCharType="separate"/>
            </w:r>
            <w:r w:rsidR="003D2918">
              <w:rPr>
                <w:noProof/>
                <w:webHidden/>
              </w:rPr>
              <w:t>48</w:t>
            </w:r>
            <w:r w:rsidR="00F86D7A">
              <w:rPr>
                <w:noProof/>
                <w:webHidden/>
              </w:rPr>
              <w:fldChar w:fldCharType="end"/>
            </w:r>
          </w:hyperlink>
        </w:p>
        <w:p w14:paraId="203ED5CD" w14:textId="43E8DBC0"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095" w:history="1">
            <w:r w:rsidRPr="00947A16">
              <w:rPr>
                <w:rStyle w:val="Hipercze"/>
                <w:noProof/>
              </w:rPr>
              <w:t>§ 2. Przedmiot Umowy</w:t>
            </w:r>
            <w:r>
              <w:rPr>
                <w:noProof/>
                <w:webHidden/>
              </w:rPr>
              <w:tab/>
            </w:r>
            <w:r>
              <w:rPr>
                <w:noProof/>
                <w:webHidden/>
              </w:rPr>
              <w:fldChar w:fldCharType="begin"/>
            </w:r>
            <w:r>
              <w:rPr>
                <w:noProof/>
                <w:webHidden/>
              </w:rPr>
              <w:instrText xml:space="preserve"> PAGEREF _Toc195611095 \h </w:instrText>
            </w:r>
            <w:r>
              <w:rPr>
                <w:noProof/>
                <w:webHidden/>
              </w:rPr>
            </w:r>
            <w:r>
              <w:rPr>
                <w:noProof/>
                <w:webHidden/>
              </w:rPr>
              <w:fldChar w:fldCharType="separate"/>
            </w:r>
            <w:r w:rsidR="003D2918">
              <w:rPr>
                <w:noProof/>
                <w:webHidden/>
              </w:rPr>
              <w:t>48</w:t>
            </w:r>
            <w:r>
              <w:rPr>
                <w:noProof/>
                <w:webHidden/>
              </w:rPr>
              <w:fldChar w:fldCharType="end"/>
            </w:r>
          </w:hyperlink>
        </w:p>
        <w:p w14:paraId="259CED2B" w14:textId="44DE255E"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096" w:history="1">
            <w:r w:rsidRPr="00947A16">
              <w:rPr>
                <w:rStyle w:val="Hipercze"/>
                <w:noProof/>
              </w:rPr>
              <w:t>§ 3. Cena i sposób rozliczeń</w:t>
            </w:r>
            <w:r>
              <w:rPr>
                <w:noProof/>
                <w:webHidden/>
              </w:rPr>
              <w:tab/>
            </w:r>
            <w:r>
              <w:rPr>
                <w:noProof/>
                <w:webHidden/>
              </w:rPr>
              <w:fldChar w:fldCharType="begin"/>
            </w:r>
            <w:r>
              <w:rPr>
                <w:noProof/>
                <w:webHidden/>
              </w:rPr>
              <w:instrText xml:space="preserve"> PAGEREF _Toc195611096 \h </w:instrText>
            </w:r>
            <w:r>
              <w:rPr>
                <w:noProof/>
                <w:webHidden/>
              </w:rPr>
            </w:r>
            <w:r>
              <w:rPr>
                <w:noProof/>
                <w:webHidden/>
              </w:rPr>
              <w:fldChar w:fldCharType="separate"/>
            </w:r>
            <w:r w:rsidR="003D2918">
              <w:rPr>
                <w:noProof/>
                <w:webHidden/>
              </w:rPr>
              <w:t>48</w:t>
            </w:r>
            <w:r>
              <w:rPr>
                <w:noProof/>
                <w:webHidden/>
              </w:rPr>
              <w:fldChar w:fldCharType="end"/>
            </w:r>
          </w:hyperlink>
        </w:p>
        <w:p w14:paraId="10436058" w14:textId="21DE3F56"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097" w:history="1">
            <w:r w:rsidRPr="00947A16">
              <w:rPr>
                <w:rStyle w:val="Hipercze"/>
                <w:noProof/>
              </w:rPr>
              <w:t>§ 4. Fakturowanie i płatności</w:t>
            </w:r>
            <w:r>
              <w:rPr>
                <w:noProof/>
                <w:webHidden/>
              </w:rPr>
              <w:tab/>
            </w:r>
            <w:r>
              <w:rPr>
                <w:noProof/>
                <w:webHidden/>
              </w:rPr>
              <w:fldChar w:fldCharType="begin"/>
            </w:r>
            <w:r>
              <w:rPr>
                <w:noProof/>
                <w:webHidden/>
              </w:rPr>
              <w:instrText xml:space="preserve"> PAGEREF _Toc195611097 \h </w:instrText>
            </w:r>
            <w:r>
              <w:rPr>
                <w:noProof/>
                <w:webHidden/>
              </w:rPr>
            </w:r>
            <w:r>
              <w:rPr>
                <w:noProof/>
                <w:webHidden/>
              </w:rPr>
              <w:fldChar w:fldCharType="separate"/>
            </w:r>
            <w:r w:rsidR="003D2918">
              <w:rPr>
                <w:noProof/>
                <w:webHidden/>
              </w:rPr>
              <w:t>49</w:t>
            </w:r>
            <w:r>
              <w:rPr>
                <w:noProof/>
                <w:webHidden/>
              </w:rPr>
              <w:fldChar w:fldCharType="end"/>
            </w:r>
          </w:hyperlink>
        </w:p>
        <w:p w14:paraId="03D3BBA8" w14:textId="6D52B2A9"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098" w:history="1">
            <w:r w:rsidRPr="00947A16">
              <w:rPr>
                <w:rStyle w:val="Hipercze"/>
                <w:noProof/>
              </w:rPr>
              <w:t>§ 5. Termin realizacji i warunki odbioru</w:t>
            </w:r>
            <w:r>
              <w:rPr>
                <w:noProof/>
                <w:webHidden/>
              </w:rPr>
              <w:tab/>
            </w:r>
            <w:r>
              <w:rPr>
                <w:noProof/>
                <w:webHidden/>
              </w:rPr>
              <w:fldChar w:fldCharType="begin"/>
            </w:r>
            <w:r>
              <w:rPr>
                <w:noProof/>
                <w:webHidden/>
              </w:rPr>
              <w:instrText xml:space="preserve"> PAGEREF _Toc195611098 \h </w:instrText>
            </w:r>
            <w:r>
              <w:rPr>
                <w:noProof/>
                <w:webHidden/>
              </w:rPr>
            </w:r>
            <w:r>
              <w:rPr>
                <w:noProof/>
                <w:webHidden/>
              </w:rPr>
              <w:fldChar w:fldCharType="separate"/>
            </w:r>
            <w:r w:rsidR="003D2918">
              <w:rPr>
                <w:noProof/>
                <w:webHidden/>
              </w:rPr>
              <w:t>51</w:t>
            </w:r>
            <w:r>
              <w:rPr>
                <w:noProof/>
                <w:webHidden/>
              </w:rPr>
              <w:fldChar w:fldCharType="end"/>
            </w:r>
          </w:hyperlink>
        </w:p>
        <w:p w14:paraId="6CD2CB89" w14:textId="55ABF717"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099" w:history="1">
            <w:r w:rsidRPr="00947A16">
              <w:rPr>
                <w:rStyle w:val="Hipercze"/>
                <w:noProof/>
              </w:rPr>
              <w:t>§ 6. Gwarancja i postępowanie reklamacyjne</w:t>
            </w:r>
            <w:r>
              <w:rPr>
                <w:noProof/>
                <w:webHidden/>
              </w:rPr>
              <w:tab/>
            </w:r>
            <w:r>
              <w:rPr>
                <w:noProof/>
                <w:webHidden/>
              </w:rPr>
              <w:fldChar w:fldCharType="begin"/>
            </w:r>
            <w:r>
              <w:rPr>
                <w:noProof/>
                <w:webHidden/>
              </w:rPr>
              <w:instrText xml:space="preserve"> PAGEREF _Toc195611099 \h </w:instrText>
            </w:r>
            <w:r>
              <w:rPr>
                <w:noProof/>
                <w:webHidden/>
              </w:rPr>
            </w:r>
            <w:r>
              <w:rPr>
                <w:noProof/>
                <w:webHidden/>
              </w:rPr>
              <w:fldChar w:fldCharType="separate"/>
            </w:r>
            <w:r w:rsidR="003D2918">
              <w:rPr>
                <w:noProof/>
                <w:webHidden/>
              </w:rPr>
              <w:t>51</w:t>
            </w:r>
            <w:r>
              <w:rPr>
                <w:noProof/>
                <w:webHidden/>
              </w:rPr>
              <w:fldChar w:fldCharType="end"/>
            </w:r>
          </w:hyperlink>
        </w:p>
        <w:p w14:paraId="6DD726C0" w14:textId="5E68722B"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0" w:history="1">
            <w:r w:rsidRPr="00947A16">
              <w:rPr>
                <w:rStyle w:val="Hipercze"/>
                <w:noProof/>
              </w:rPr>
              <w:t>§ 7. Szczególne obowiązki Wykonawcy</w:t>
            </w:r>
            <w:r>
              <w:rPr>
                <w:noProof/>
                <w:webHidden/>
              </w:rPr>
              <w:tab/>
            </w:r>
            <w:r>
              <w:rPr>
                <w:noProof/>
                <w:webHidden/>
              </w:rPr>
              <w:fldChar w:fldCharType="begin"/>
            </w:r>
            <w:r>
              <w:rPr>
                <w:noProof/>
                <w:webHidden/>
              </w:rPr>
              <w:instrText xml:space="preserve"> PAGEREF _Toc195611100 \h </w:instrText>
            </w:r>
            <w:r>
              <w:rPr>
                <w:noProof/>
                <w:webHidden/>
              </w:rPr>
            </w:r>
            <w:r>
              <w:rPr>
                <w:noProof/>
                <w:webHidden/>
              </w:rPr>
              <w:fldChar w:fldCharType="separate"/>
            </w:r>
            <w:r w:rsidR="003D2918">
              <w:rPr>
                <w:noProof/>
                <w:webHidden/>
              </w:rPr>
              <w:t>52</w:t>
            </w:r>
            <w:r>
              <w:rPr>
                <w:noProof/>
                <w:webHidden/>
              </w:rPr>
              <w:fldChar w:fldCharType="end"/>
            </w:r>
          </w:hyperlink>
        </w:p>
        <w:p w14:paraId="71F687D0" w14:textId="1CFA6D2A"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1" w:history="1">
            <w:r w:rsidRPr="00947A16">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_Toc195611101 \h </w:instrText>
            </w:r>
            <w:r>
              <w:rPr>
                <w:noProof/>
                <w:webHidden/>
              </w:rPr>
            </w:r>
            <w:r>
              <w:rPr>
                <w:noProof/>
                <w:webHidden/>
              </w:rPr>
              <w:fldChar w:fldCharType="separate"/>
            </w:r>
            <w:r w:rsidR="003D2918">
              <w:rPr>
                <w:noProof/>
                <w:webHidden/>
              </w:rPr>
              <w:t>53</w:t>
            </w:r>
            <w:r>
              <w:rPr>
                <w:noProof/>
                <w:webHidden/>
              </w:rPr>
              <w:fldChar w:fldCharType="end"/>
            </w:r>
          </w:hyperlink>
        </w:p>
        <w:p w14:paraId="19C51E57" w14:textId="3BA1D907"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2" w:history="1">
            <w:r w:rsidRPr="00947A16">
              <w:rPr>
                <w:rStyle w:val="Hipercze"/>
                <w:noProof/>
              </w:rPr>
              <w:t xml:space="preserve">§ 9. Wymagania dotyczące zatrudnienia </w:t>
            </w:r>
            <w:r w:rsidRPr="00947A16">
              <w:rPr>
                <w:rStyle w:val="Hipercze"/>
                <w:i/>
                <w:iCs/>
                <w:noProof/>
              </w:rPr>
              <w:t>(dotyczy usług)</w:t>
            </w:r>
            <w:r>
              <w:rPr>
                <w:noProof/>
                <w:webHidden/>
              </w:rPr>
              <w:tab/>
            </w:r>
            <w:r>
              <w:rPr>
                <w:noProof/>
                <w:webHidden/>
              </w:rPr>
              <w:fldChar w:fldCharType="begin"/>
            </w:r>
            <w:r>
              <w:rPr>
                <w:noProof/>
                <w:webHidden/>
              </w:rPr>
              <w:instrText xml:space="preserve"> PAGEREF _Toc195611102 \h </w:instrText>
            </w:r>
            <w:r>
              <w:rPr>
                <w:noProof/>
                <w:webHidden/>
              </w:rPr>
            </w:r>
            <w:r>
              <w:rPr>
                <w:noProof/>
                <w:webHidden/>
              </w:rPr>
              <w:fldChar w:fldCharType="separate"/>
            </w:r>
            <w:r w:rsidR="003D2918">
              <w:rPr>
                <w:noProof/>
                <w:webHidden/>
              </w:rPr>
              <w:t>53</w:t>
            </w:r>
            <w:r>
              <w:rPr>
                <w:noProof/>
                <w:webHidden/>
              </w:rPr>
              <w:fldChar w:fldCharType="end"/>
            </w:r>
          </w:hyperlink>
        </w:p>
        <w:p w14:paraId="3A29B91C" w14:textId="3272745B"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3" w:history="1">
            <w:r w:rsidRPr="00947A16">
              <w:rPr>
                <w:rStyle w:val="Hipercze"/>
                <w:noProof/>
              </w:rPr>
              <w:t>§ 10. Podwykonawstwo</w:t>
            </w:r>
            <w:r>
              <w:rPr>
                <w:noProof/>
                <w:webHidden/>
              </w:rPr>
              <w:tab/>
            </w:r>
            <w:r>
              <w:rPr>
                <w:noProof/>
                <w:webHidden/>
              </w:rPr>
              <w:fldChar w:fldCharType="begin"/>
            </w:r>
            <w:r>
              <w:rPr>
                <w:noProof/>
                <w:webHidden/>
              </w:rPr>
              <w:instrText xml:space="preserve"> PAGEREF _Toc195611103 \h </w:instrText>
            </w:r>
            <w:r>
              <w:rPr>
                <w:noProof/>
                <w:webHidden/>
              </w:rPr>
            </w:r>
            <w:r>
              <w:rPr>
                <w:noProof/>
                <w:webHidden/>
              </w:rPr>
              <w:fldChar w:fldCharType="separate"/>
            </w:r>
            <w:r w:rsidR="003D2918">
              <w:rPr>
                <w:noProof/>
                <w:webHidden/>
              </w:rPr>
              <w:t>53</w:t>
            </w:r>
            <w:r>
              <w:rPr>
                <w:noProof/>
                <w:webHidden/>
              </w:rPr>
              <w:fldChar w:fldCharType="end"/>
            </w:r>
          </w:hyperlink>
        </w:p>
        <w:p w14:paraId="6DAF4847" w14:textId="097B0BF2"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4" w:history="1">
            <w:r w:rsidRPr="00947A16">
              <w:rPr>
                <w:rStyle w:val="Hipercze"/>
                <w:noProof/>
              </w:rPr>
              <w:t>§ 11. Nadzór i koordynacja</w:t>
            </w:r>
            <w:r>
              <w:rPr>
                <w:noProof/>
                <w:webHidden/>
              </w:rPr>
              <w:tab/>
            </w:r>
            <w:r>
              <w:rPr>
                <w:noProof/>
                <w:webHidden/>
              </w:rPr>
              <w:fldChar w:fldCharType="begin"/>
            </w:r>
            <w:r>
              <w:rPr>
                <w:noProof/>
                <w:webHidden/>
              </w:rPr>
              <w:instrText xml:space="preserve"> PAGEREF _Toc195611104 \h </w:instrText>
            </w:r>
            <w:r>
              <w:rPr>
                <w:noProof/>
                <w:webHidden/>
              </w:rPr>
            </w:r>
            <w:r>
              <w:rPr>
                <w:noProof/>
                <w:webHidden/>
              </w:rPr>
              <w:fldChar w:fldCharType="separate"/>
            </w:r>
            <w:r w:rsidR="003D2918">
              <w:rPr>
                <w:noProof/>
                <w:webHidden/>
              </w:rPr>
              <w:t>54</w:t>
            </w:r>
            <w:r>
              <w:rPr>
                <w:noProof/>
                <w:webHidden/>
              </w:rPr>
              <w:fldChar w:fldCharType="end"/>
            </w:r>
          </w:hyperlink>
        </w:p>
        <w:p w14:paraId="7874B537" w14:textId="3FB45BB5"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5" w:history="1">
            <w:r w:rsidRPr="00947A16">
              <w:rPr>
                <w:rStyle w:val="Hipercze"/>
                <w:noProof/>
              </w:rPr>
              <w:t>§ 12. Badania kontrolne (Audyt)</w:t>
            </w:r>
            <w:r>
              <w:rPr>
                <w:noProof/>
                <w:webHidden/>
              </w:rPr>
              <w:tab/>
            </w:r>
            <w:r>
              <w:rPr>
                <w:noProof/>
                <w:webHidden/>
              </w:rPr>
              <w:fldChar w:fldCharType="begin"/>
            </w:r>
            <w:r>
              <w:rPr>
                <w:noProof/>
                <w:webHidden/>
              </w:rPr>
              <w:instrText xml:space="preserve"> PAGEREF _Toc195611105 \h </w:instrText>
            </w:r>
            <w:r>
              <w:rPr>
                <w:noProof/>
                <w:webHidden/>
              </w:rPr>
            </w:r>
            <w:r>
              <w:rPr>
                <w:noProof/>
                <w:webHidden/>
              </w:rPr>
              <w:fldChar w:fldCharType="separate"/>
            </w:r>
            <w:r w:rsidR="003D2918">
              <w:rPr>
                <w:noProof/>
                <w:webHidden/>
              </w:rPr>
              <w:t>55</w:t>
            </w:r>
            <w:r>
              <w:rPr>
                <w:noProof/>
                <w:webHidden/>
              </w:rPr>
              <w:fldChar w:fldCharType="end"/>
            </w:r>
          </w:hyperlink>
        </w:p>
        <w:p w14:paraId="3058EEB3" w14:textId="7544A519"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6" w:history="1">
            <w:r w:rsidRPr="00947A16">
              <w:rPr>
                <w:rStyle w:val="Hipercze"/>
                <w:noProof/>
              </w:rPr>
              <w:t>§ 13. Kary umowne i odpowiedzialność</w:t>
            </w:r>
            <w:r>
              <w:rPr>
                <w:noProof/>
                <w:webHidden/>
              </w:rPr>
              <w:tab/>
            </w:r>
            <w:r>
              <w:rPr>
                <w:noProof/>
                <w:webHidden/>
              </w:rPr>
              <w:fldChar w:fldCharType="begin"/>
            </w:r>
            <w:r>
              <w:rPr>
                <w:noProof/>
                <w:webHidden/>
              </w:rPr>
              <w:instrText xml:space="preserve"> PAGEREF _Toc195611106 \h </w:instrText>
            </w:r>
            <w:r>
              <w:rPr>
                <w:noProof/>
                <w:webHidden/>
              </w:rPr>
            </w:r>
            <w:r>
              <w:rPr>
                <w:noProof/>
                <w:webHidden/>
              </w:rPr>
              <w:fldChar w:fldCharType="separate"/>
            </w:r>
            <w:r w:rsidR="003D2918">
              <w:rPr>
                <w:noProof/>
                <w:webHidden/>
              </w:rPr>
              <w:t>56</w:t>
            </w:r>
            <w:r>
              <w:rPr>
                <w:noProof/>
                <w:webHidden/>
              </w:rPr>
              <w:fldChar w:fldCharType="end"/>
            </w:r>
          </w:hyperlink>
        </w:p>
        <w:p w14:paraId="5ECA1C45" w14:textId="489F6DDE"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7" w:history="1">
            <w:r w:rsidRPr="00947A1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_Toc195611107 \h </w:instrText>
            </w:r>
            <w:r>
              <w:rPr>
                <w:noProof/>
                <w:webHidden/>
              </w:rPr>
            </w:r>
            <w:r>
              <w:rPr>
                <w:noProof/>
                <w:webHidden/>
              </w:rPr>
              <w:fldChar w:fldCharType="separate"/>
            </w:r>
            <w:r w:rsidR="003D2918">
              <w:rPr>
                <w:noProof/>
                <w:webHidden/>
              </w:rPr>
              <w:t>57</w:t>
            </w:r>
            <w:r>
              <w:rPr>
                <w:noProof/>
                <w:webHidden/>
              </w:rPr>
              <w:fldChar w:fldCharType="end"/>
            </w:r>
          </w:hyperlink>
        </w:p>
        <w:p w14:paraId="0AAB7BB4" w14:textId="61F3C5CF"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8" w:history="1">
            <w:r w:rsidRPr="00947A16">
              <w:rPr>
                <w:rStyle w:val="Hipercze"/>
                <w:noProof/>
              </w:rPr>
              <w:t>§ 15. Zmiany Umowy</w:t>
            </w:r>
            <w:r>
              <w:rPr>
                <w:noProof/>
                <w:webHidden/>
              </w:rPr>
              <w:tab/>
            </w:r>
            <w:r>
              <w:rPr>
                <w:noProof/>
                <w:webHidden/>
              </w:rPr>
              <w:fldChar w:fldCharType="begin"/>
            </w:r>
            <w:r>
              <w:rPr>
                <w:noProof/>
                <w:webHidden/>
              </w:rPr>
              <w:instrText xml:space="preserve"> PAGEREF _Toc195611108 \h </w:instrText>
            </w:r>
            <w:r>
              <w:rPr>
                <w:noProof/>
                <w:webHidden/>
              </w:rPr>
            </w:r>
            <w:r>
              <w:rPr>
                <w:noProof/>
                <w:webHidden/>
              </w:rPr>
              <w:fldChar w:fldCharType="separate"/>
            </w:r>
            <w:r w:rsidR="003D2918">
              <w:rPr>
                <w:noProof/>
                <w:webHidden/>
              </w:rPr>
              <w:t>59</w:t>
            </w:r>
            <w:r>
              <w:rPr>
                <w:noProof/>
                <w:webHidden/>
              </w:rPr>
              <w:fldChar w:fldCharType="end"/>
            </w:r>
          </w:hyperlink>
        </w:p>
        <w:p w14:paraId="6FB56CCC" w14:textId="5BEE7EC6"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09" w:history="1">
            <w:r w:rsidRPr="00947A16">
              <w:rPr>
                <w:rStyle w:val="Hipercze"/>
                <w:noProof/>
              </w:rPr>
              <w:t>§ 16. Waloryzacja – nie dotyczy</w:t>
            </w:r>
            <w:r>
              <w:rPr>
                <w:noProof/>
                <w:webHidden/>
              </w:rPr>
              <w:tab/>
            </w:r>
            <w:r>
              <w:rPr>
                <w:noProof/>
                <w:webHidden/>
              </w:rPr>
              <w:fldChar w:fldCharType="begin"/>
            </w:r>
            <w:r>
              <w:rPr>
                <w:noProof/>
                <w:webHidden/>
              </w:rPr>
              <w:instrText xml:space="preserve"> PAGEREF _Toc195611109 \h </w:instrText>
            </w:r>
            <w:r>
              <w:rPr>
                <w:noProof/>
                <w:webHidden/>
              </w:rPr>
            </w:r>
            <w:r>
              <w:rPr>
                <w:noProof/>
                <w:webHidden/>
              </w:rPr>
              <w:fldChar w:fldCharType="separate"/>
            </w:r>
            <w:r w:rsidR="003D2918">
              <w:rPr>
                <w:noProof/>
                <w:webHidden/>
              </w:rPr>
              <w:t>60</w:t>
            </w:r>
            <w:r>
              <w:rPr>
                <w:noProof/>
                <w:webHidden/>
              </w:rPr>
              <w:fldChar w:fldCharType="end"/>
            </w:r>
          </w:hyperlink>
        </w:p>
        <w:p w14:paraId="1E1BC818" w14:textId="0E64E1F0"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10" w:history="1">
            <w:r w:rsidRPr="00947A16">
              <w:rPr>
                <w:rStyle w:val="Hipercze"/>
                <w:noProof/>
              </w:rPr>
              <w:t>§ 17. Ochrona danych osobowych</w:t>
            </w:r>
            <w:r>
              <w:rPr>
                <w:noProof/>
                <w:webHidden/>
              </w:rPr>
              <w:tab/>
            </w:r>
            <w:r>
              <w:rPr>
                <w:noProof/>
                <w:webHidden/>
              </w:rPr>
              <w:fldChar w:fldCharType="begin"/>
            </w:r>
            <w:r>
              <w:rPr>
                <w:noProof/>
                <w:webHidden/>
              </w:rPr>
              <w:instrText xml:space="preserve"> PAGEREF _Toc195611110 \h </w:instrText>
            </w:r>
            <w:r>
              <w:rPr>
                <w:noProof/>
                <w:webHidden/>
              </w:rPr>
            </w:r>
            <w:r>
              <w:rPr>
                <w:noProof/>
                <w:webHidden/>
              </w:rPr>
              <w:fldChar w:fldCharType="separate"/>
            </w:r>
            <w:r w:rsidR="003D2918">
              <w:rPr>
                <w:noProof/>
                <w:webHidden/>
              </w:rPr>
              <w:t>61</w:t>
            </w:r>
            <w:r>
              <w:rPr>
                <w:noProof/>
                <w:webHidden/>
              </w:rPr>
              <w:fldChar w:fldCharType="end"/>
            </w:r>
          </w:hyperlink>
        </w:p>
        <w:p w14:paraId="2AD80F78" w14:textId="5C16CE48"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11" w:history="1">
            <w:r w:rsidRPr="00947A16">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_Toc195611111 \h </w:instrText>
            </w:r>
            <w:r>
              <w:rPr>
                <w:noProof/>
                <w:webHidden/>
              </w:rPr>
            </w:r>
            <w:r>
              <w:rPr>
                <w:noProof/>
                <w:webHidden/>
              </w:rPr>
              <w:fldChar w:fldCharType="separate"/>
            </w:r>
            <w:r w:rsidR="003D2918">
              <w:rPr>
                <w:noProof/>
                <w:webHidden/>
              </w:rPr>
              <w:t>61</w:t>
            </w:r>
            <w:r>
              <w:rPr>
                <w:noProof/>
                <w:webHidden/>
              </w:rPr>
              <w:fldChar w:fldCharType="end"/>
            </w:r>
          </w:hyperlink>
        </w:p>
        <w:p w14:paraId="3DD644C3" w14:textId="4C3DCEB2"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12" w:history="1">
            <w:r w:rsidRPr="00947A16">
              <w:rPr>
                <w:rStyle w:val="Hipercze"/>
                <w:noProof/>
              </w:rPr>
              <w:t>§ 19. Zasady etyki</w:t>
            </w:r>
            <w:r>
              <w:rPr>
                <w:noProof/>
                <w:webHidden/>
              </w:rPr>
              <w:tab/>
            </w:r>
            <w:r>
              <w:rPr>
                <w:noProof/>
                <w:webHidden/>
              </w:rPr>
              <w:fldChar w:fldCharType="begin"/>
            </w:r>
            <w:r>
              <w:rPr>
                <w:noProof/>
                <w:webHidden/>
              </w:rPr>
              <w:instrText xml:space="preserve"> PAGEREF _Toc195611112 \h </w:instrText>
            </w:r>
            <w:r>
              <w:rPr>
                <w:noProof/>
                <w:webHidden/>
              </w:rPr>
            </w:r>
            <w:r>
              <w:rPr>
                <w:noProof/>
                <w:webHidden/>
              </w:rPr>
              <w:fldChar w:fldCharType="separate"/>
            </w:r>
            <w:r w:rsidR="003D2918">
              <w:rPr>
                <w:noProof/>
                <w:webHidden/>
              </w:rPr>
              <w:t>62</w:t>
            </w:r>
            <w:r>
              <w:rPr>
                <w:noProof/>
                <w:webHidden/>
              </w:rPr>
              <w:fldChar w:fldCharType="end"/>
            </w:r>
          </w:hyperlink>
        </w:p>
        <w:p w14:paraId="6018C255" w14:textId="05221C5E"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13" w:history="1">
            <w:r w:rsidRPr="00947A1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_Toc195611113 \h </w:instrText>
            </w:r>
            <w:r>
              <w:rPr>
                <w:noProof/>
                <w:webHidden/>
              </w:rPr>
            </w:r>
            <w:r>
              <w:rPr>
                <w:noProof/>
                <w:webHidden/>
              </w:rPr>
              <w:fldChar w:fldCharType="separate"/>
            </w:r>
            <w:r w:rsidR="003D2918">
              <w:rPr>
                <w:noProof/>
                <w:webHidden/>
              </w:rPr>
              <w:t>62</w:t>
            </w:r>
            <w:r>
              <w:rPr>
                <w:noProof/>
                <w:webHidden/>
              </w:rPr>
              <w:fldChar w:fldCharType="end"/>
            </w:r>
          </w:hyperlink>
        </w:p>
        <w:p w14:paraId="30E41A63" w14:textId="090FC274"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14" w:history="1">
            <w:r w:rsidRPr="00947A16">
              <w:rPr>
                <w:rStyle w:val="Hipercze"/>
                <w:noProof/>
              </w:rPr>
              <w:t>§ 21. Siła wyższa</w:t>
            </w:r>
            <w:r>
              <w:rPr>
                <w:noProof/>
                <w:webHidden/>
              </w:rPr>
              <w:tab/>
            </w:r>
            <w:r>
              <w:rPr>
                <w:noProof/>
                <w:webHidden/>
              </w:rPr>
              <w:fldChar w:fldCharType="begin"/>
            </w:r>
            <w:r>
              <w:rPr>
                <w:noProof/>
                <w:webHidden/>
              </w:rPr>
              <w:instrText xml:space="preserve"> PAGEREF _Toc195611114 \h </w:instrText>
            </w:r>
            <w:r>
              <w:rPr>
                <w:noProof/>
                <w:webHidden/>
              </w:rPr>
            </w:r>
            <w:r>
              <w:rPr>
                <w:noProof/>
                <w:webHidden/>
              </w:rPr>
              <w:fldChar w:fldCharType="separate"/>
            </w:r>
            <w:r w:rsidR="003D2918">
              <w:rPr>
                <w:noProof/>
                <w:webHidden/>
              </w:rPr>
              <w:t>62</w:t>
            </w:r>
            <w:r>
              <w:rPr>
                <w:noProof/>
                <w:webHidden/>
              </w:rPr>
              <w:fldChar w:fldCharType="end"/>
            </w:r>
          </w:hyperlink>
        </w:p>
        <w:p w14:paraId="39D503D5" w14:textId="6C0E17F2"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15" w:history="1">
            <w:r w:rsidRPr="00947A16">
              <w:rPr>
                <w:rStyle w:val="Hipercze"/>
                <w:noProof/>
              </w:rPr>
              <w:t>§ 22. Postanowienia końcowe</w:t>
            </w:r>
            <w:r>
              <w:rPr>
                <w:noProof/>
                <w:webHidden/>
              </w:rPr>
              <w:tab/>
            </w:r>
            <w:r>
              <w:rPr>
                <w:noProof/>
                <w:webHidden/>
              </w:rPr>
              <w:fldChar w:fldCharType="begin"/>
            </w:r>
            <w:r>
              <w:rPr>
                <w:noProof/>
                <w:webHidden/>
              </w:rPr>
              <w:instrText xml:space="preserve"> PAGEREF _Toc195611115 \h </w:instrText>
            </w:r>
            <w:r>
              <w:rPr>
                <w:noProof/>
                <w:webHidden/>
              </w:rPr>
            </w:r>
            <w:r>
              <w:rPr>
                <w:noProof/>
                <w:webHidden/>
              </w:rPr>
              <w:fldChar w:fldCharType="separate"/>
            </w:r>
            <w:r w:rsidR="003D2918">
              <w:rPr>
                <w:noProof/>
                <w:webHidden/>
              </w:rPr>
              <w:t>63</w:t>
            </w:r>
            <w:r>
              <w:rPr>
                <w:noProof/>
                <w:webHidden/>
              </w:rPr>
              <w:fldChar w:fldCharType="end"/>
            </w:r>
          </w:hyperlink>
        </w:p>
        <w:p w14:paraId="3C00E13D" w14:textId="2F03C2B9" w:rsidR="00F86D7A" w:rsidRDefault="00F86D7A">
          <w:pPr>
            <w:pStyle w:val="Spistreci1"/>
            <w:rPr>
              <w:rFonts w:asciiTheme="minorHAnsi" w:eastAsiaTheme="minorEastAsia" w:hAnsiTheme="minorHAnsi" w:cstheme="minorBidi"/>
              <w:noProof/>
              <w:kern w:val="2"/>
              <w:sz w:val="24"/>
              <w:szCs w:val="24"/>
              <w14:ligatures w14:val="standardContextual"/>
            </w:rPr>
          </w:pPr>
          <w:hyperlink w:anchor="_Toc195611116" w:history="1">
            <w:r w:rsidRPr="00947A16">
              <w:rPr>
                <w:rStyle w:val="Hipercze"/>
                <w:noProof/>
              </w:rPr>
              <w:t>Załączniki do Umowy</w:t>
            </w:r>
            <w:r>
              <w:rPr>
                <w:noProof/>
                <w:webHidden/>
              </w:rPr>
              <w:tab/>
            </w:r>
            <w:r>
              <w:rPr>
                <w:noProof/>
                <w:webHidden/>
              </w:rPr>
              <w:fldChar w:fldCharType="begin"/>
            </w:r>
            <w:r>
              <w:rPr>
                <w:noProof/>
                <w:webHidden/>
              </w:rPr>
              <w:instrText xml:space="preserve"> PAGEREF _Toc195611116 \h </w:instrText>
            </w:r>
            <w:r>
              <w:rPr>
                <w:noProof/>
                <w:webHidden/>
              </w:rPr>
            </w:r>
            <w:r>
              <w:rPr>
                <w:noProof/>
                <w:webHidden/>
              </w:rPr>
              <w:fldChar w:fldCharType="separate"/>
            </w:r>
            <w:r w:rsidR="003D2918">
              <w:rPr>
                <w:noProof/>
                <w:webHidden/>
              </w:rPr>
              <w:t>63</w:t>
            </w:r>
            <w:r>
              <w:rPr>
                <w:noProof/>
                <w:webHidden/>
              </w:rPr>
              <w:fldChar w:fldCharType="end"/>
            </w:r>
          </w:hyperlink>
        </w:p>
        <w:p w14:paraId="2B09694E" w14:textId="08CDB95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D64068">
      <w:pPr>
        <w:pStyle w:val="Nagwek2"/>
        <w:spacing w:before="0"/>
      </w:pPr>
      <w:bookmarkStart w:id="132" w:name="_Toc64016200"/>
      <w:bookmarkStart w:id="133" w:name="_Toc106095860"/>
      <w:bookmarkStart w:id="134" w:name="_Toc106096300"/>
      <w:bookmarkStart w:id="135" w:name="_Toc106096404"/>
      <w:bookmarkStart w:id="136" w:name="_Toc195611094"/>
      <w:bookmarkStart w:id="137" w:name="_Hlk67825483"/>
      <w:r w:rsidRPr="000C23F8">
        <w:t>§ 1. Podstawa zawarcia Umowy</w:t>
      </w:r>
      <w:bookmarkEnd w:id="132"/>
      <w:bookmarkEnd w:id="133"/>
      <w:bookmarkEnd w:id="134"/>
      <w:bookmarkEnd w:id="135"/>
      <w:bookmarkEnd w:id="136"/>
    </w:p>
    <w:p w14:paraId="16A3B8FC" w14:textId="29425EE3" w:rsidR="000C23F8" w:rsidRDefault="000C23F8">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C34A7" w:rsidRPr="001C34A7">
        <w:rPr>
          <w:b/>
          <w:bCs/>
          <w:sz w:val="22"/>
          <w:szCs w:val="22"/>
        </w:rPr>
        <w:t>Dostawa systemu centralnego klejenia do zastosowania w podziemnych wyrobiskach górniczych dla PGG S.A Oddział KWK Piast – Ziemowit Ruch Piast</w:t>
      </w:r>
      <w:r w:rsidR="001C34A7" w:rsidRPr="001C34A7">
        <w:rPr>
          <w:sz w:val="22"/>
          <w:szCs w:val="22"/>
        </w:rPr>
        <w:t xml:space="preserve"> </w:t>
      </w:r>
      <w:r w:rsidRPr="00E66F78">
        <w:rPr>
          <w:sz w:val="22"/>
          <w:szCs w:val="22"/>
        </w:rPr>
        <w:t xml:space="preserve">(nr sprawy </w:t>
      </w:r>
      <w:r w:rsidR="001C34A7" w:rsidRPr="001C34A7">
        <w:rPr>
          <w:b/>
          <w:bCs/>
          <w:sz w:val="22"/>
          <w:szCs w:val="22"/>
        </w:rPr>
        <w:t>422500521</w:t>
      </w:r>
      <w:r w:rsidRPr="00E92E2C">
        <w:rPr>
          <w:sz w:val="22"/>
          <w:szCs w:val="22"/>
        </w:rPr>
        <w:t>)</w:t>
      </w:r>
    </w:p>
    <w:p w14:paraId="71B53A15" w14:textId="79DD3AAC" w:rsidR="000C23F8" w:rsidRPr="000C0BCE" w:rsidRDefault="000C23F8">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8" w:name="_Hlk106017812"/>
      <w:bookmarkEnd w:id="137"/>
    </w:p>
    <w:p w14:paraId="2AA2865F" w14:textId="77777777" w:rsidR="000C23F8" w:rsidRPr="00E66F78" w:rsidRDefault="000C23F8" w:rsidP="00D64068">
      <w:pPr>
        <w:pStyle w:val="Nagwek2"/>
        <w:spacing w:before="0"/>
      </w:pPr>
      <w:bookmarkStart w:id="139" w:name="_Toc64016201"/>
      <w:bookmarkStart w:id="140" w:name="_Toc106095861"/>
      <w:bookmarkStart w:id="141" w:name="_Toc106096301"/>
      <w:bookmarkStart w:id="142" w:name="_Toc106096405"/>
      <w:bookmarkStart w:id="143" w:name="_Toc195611095"/>
      <w:r w:rsidRPr="00E66F78">
        <w:t>§</w:t>
      </w:r>
      <w:r>
        <w:t xml:space="preserve"> </w:t>
      </w:r>
      <w:r w:rsidRPr="00E66F78">
        <w:t>2. Przedmiot Umowy</w:t>
      </w:r>
      <w:bookmarkEnd w:id="139"/>
      <w:bookmarkEnd w:id="140"/>
      <w:bookmarkEnd w:id="141"/>
      <w:bookmarkEnd w:id="142"/>
      <w:bookmarkEnd w:id="143"/>
    </w:p>
    <w:p w14:paraId="3809B8E3" w14:textId="579D6B39" w:rsidR="000C23F8" w:rsidRPr="00F8529D" w:rsidRDefault="000C23F8">
      <w:pPr>
        <w:numPr>
          <w:ilvl w:val="0"/>
          <w:numId w:val="64"/>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1C34A7" w:rsidRPr="001C34A7">
        <w:rPr>
          <w:i/>
          <w:iCs/>
          <w:color w:val="7030A0"/>
          <w:sz w:val="22"/>
          <w:szCs w:val="22"/>
        </w:rPr>
        <w:t>Dostawa systemu centralnego klejenia do zastosowania w podziemnych wyrobiskach górniczych dla PGG S.A Oddział KWK Piast – Ziemowit Ruch Piast</w:t>
      </w:r>
      <w:r w:rsidR="000E40FD" w:rsidRPr="001C34A7">
        <w:rPr>
          <w:color w:val="7030A0"/>
          <w:sz w:val="22"/>
          <w:szCs w:val="22"/>
        </w:rPr>
        <w:t xml:space="preserve"> </w:t>
      </w:r>
      <w:bookmarkStart w:id="144"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4"/>
        </w:numPr>
        <w:spacing w:line="259" w:lineRule="auto"/>
        <w:ind w:hanging="357"/>
        <w:jc w:val="both"/>
        <w:rPr>
          <w:sz w:val="22"/>
          <w:szCs w:val="22"/>
        </w:rPr>
      </w:pPr>
      <w:bookmarkStart w:id="145" w:name="_Hlk67825626"/>
      <w:bookmarkEnd w:id="14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4"/>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549DA13" w:rsidR="000C23F8" w:rsidRPr="008B48AD" w:rsidRDefault="000C23F8">
      <w:pPr>
        <w:numPr>
          <w:ilvl w:val="0"/>
          <w:numId w:val="64"/>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1D3FD0D0" w:rsidR="000C23F8" w:rsidRPr="00886D56" w:rsidRDefault="000C23F8">
      <w:pPr>
        <w:numPr>
          <w:ilvl w:val="0"/>
          <w:numId w:val="64"/>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67AE572" w:rsidR="000C23F8" w:rsidRPr="00F8529D" w:rsidRDefault="000C23F8">
      <w:pPr>
        <w:numPr>
          <w:ilvl w:val="0"/>
          <w:numId w:val="64"/>
        </w:numPr>
        <w:spacing w:line="259" w:lineRule="auto"/>
        <w:ind w:left="357"/>
        <w:jc w:val="both"/>
        <w:rPr>
          <w:sz w:val="22"/>
          <w:szCs w:val="22"/>
        </w:rPr>
      </w:pPr>
      <w:r w:rsidRPr="008953DB">
        <w:rPr>
          <w:sz w:val="22"/>
          <w:szCs w:val="22"/>
        </w:rPr>
        <w:t xml:space="preserve">Realizacja Umowy </w:t>
      </w:r>
      <w:r w:rsidRPr="001C34A7">
        <w:rPr>
          <w:i/>
          <w:iCs/>
          <w:sz w:val="22"/>
          <w:szCs w:val="22"/>
        </w:rPr>
        <w:t>nie wymaga</w:t>
      </w:r>
      <w:r w:rsidRPr="001C34A7">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6"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6"/>
    </w:p>
    <w:bookmarkEnd w:id="138"/>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D64068">
      <w:pPr>
        <w:pStyle w:val="Nagwek2"/>
        <w:spacing w:before="0"/>
      </w:pPr>
      <w:bookmarkStart w:id="147" w:name="_Toc64016202"/>
      <w:bookmarkStart w:id="148" w:name="_Toc106095862"/>
      <w:bookmarkStart w:id="149" w:name="_Toc106096302"/>
      <w:bookmarkStart w:id="150" w:name="_Toc106096406"/>
      <w:bookmarkStart w:id="151" w:name="_Toc195611096"/>
      <w:r w:rsidRPr="00E66F78">
        <w:t>§</w:t>
      </w:r>
      <w:r>
        <w:t xml:space="preserve"> </w:t>
      </w:r>
      <w:r w:rsidRPr="00E66F78">
        <w:t>3. Cena i sposób rozliczeń</w:t>
      </w:r>
      <w:bookmarkEnd w:id="147"/>
      <w:bookmarkEnd w:id="148"/>
      <w:bookmarkEnd w:id="149"/>
      <w:bookmarkEnd w:id="150"/>
      <w:bookmarkEnd w:id="151"/>
    </w:p>
    <w:p w14:paraId="09AEAF3B" w14:textId="3DF6F5A2" w:rsidR="00F5692A" w:rsidRPr="00681415" w:rsidRDefault="00F5692A">
      <w:pPr>
        <w:numPr>
          <w:ilvl w:val="0"/>
          <w:numId w:val="39"/>
        </w:numPr>
        <w:spacing w:line="259" w:lineRule="auto"/>
        <w:ind w:hanging="357"/>
        <w:jc w:val="both"/>
        <w:rPr>
          <w:sz w:val="22"/>
          <w:szCs w:val="22"/>
        </w:rPr>
      </w:pPr>
      <w:r w:rsidRPr="00681415">
        <w:rPr>
          <w:sz w:val="22"/>
          <w:szCs w:val="22"/>
        </w:rPr>
        <w:t xml:space="preserve">Wartość Umowy </w:t>
      </w:r>
      <w:r w:rsidRPr="00681415">
        <w:rPr>
          <w:color w:val="FF0000"/>
          <w:sz w:val="22"/>
          <w:szCs w:val="22"/>
        </w:rPr>
        <w:t xml:space="preserve">wynosi </w:t>
      </w:r>
      <w:r w:rsidRPr="00681415">
        <w:rPr>
          <w:sz w:val="22"/>
          <w:szCs w:val="22"/>
        </w:rPr>
        <w:t>:  ……………… zł netto</w:t>
      </w:r>
      <w:r w:rsidR="001C34A7">
        <w:rPr>
          <w:sz w:val="22"/>
          <w:szCs w:val="22"/>
        </w:rPr>
        <w:t xml:space="preserve"> (</w:t>
      </w:r>
      <w:r w:rsidR="001C34A7" w:rsidRPr="001C34A7">
        <w:rPr>
          <w:i/>
          <w:iCs/>
          <w:sz w:val="22"/>
          <w:szCs w:val="22"/>
        </w:rPr>
        <w:t>słownie:…</w:t>
      </w:r>
      <w:r w:rsidR="001C34A7">
        <w:rPr>
          <w:sz w:val="22"/>
          <w:szCs w:val="22"/>
        </w:rPr>
        <w:t>.)</w:t>
      </w:r>
      <w:r w:rsidRPr="00681415">
        <w:rPr>
          <w:sz w:val="22"/>
          <w:szCs w:val="22"/>
        </w:rPr>
        <w:t>.</w:t>
      </w:r>
    </w:p>
    <w:p w14:paraId="4AD6E146" w14:textId="77777777" w:rsidR="00F5692A" w:rsidRPr="00F8529D" w:rsidRDefault="00F5692A">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074E11E4" w14:textId="1695F01B" w:rsidR="00F5692A" w:rsidRPr="00F8529D" w:rsidRDefault="00F5692A">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FC1DAF">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6CEEB87B" w:rsidR="00F5692A" w:rsidRPr="00F8529D" w:rsidRDefault="00F5692A">
      <w:pPr>
        <w:numPr>
          <w:ilvl w:val="0"/>
          <w:numId w:val="39"/>
        </w:numPr>
        <w:spacing w:line="259" w:lineRule="auto"/>
        <w:ind w:hanging="357"/>
        <w:jc w:val="both"/>
        <w:rPr>
          <w:sz w:val="22"/>
          <w:szCs w:val="22"/>
        </w:rPr>
      </w:pPr>
      <w:r w:rsidRPr="00F8529D">
        <w:rPr>
          <w:sz w:val="22"/>
          <w:szCs w:val="22"/>
        </w:rPr>
        <w:t>Cena netto oraz ceny jednostkowe netto zawierają wszelkie koszty Wykonawcy związane z</w:t>
      </w:r>
      <w:r w:rsidR="00FC1DAF">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9"/>
        </w:numPr>
        <w:tabs>
          <w:tab w:val="left" w:pos="851"/>
        </w:tabs>
        <w:spacing w:after="0"/>
        <w:jc w:val="both"/>
        <w:rPr>
          <w:iCs/>
          <w:sz w:val="22"/>
          <w:szCs w:val="22"/>
        </w:rPr>
      </w:pPr>
      <w:bookmarkStart w:id="152" w:name="_Hlk148343732"/>
      <w:r w:rsidRPr="00F8529D">
        <w:rPr>
          <w:iCs/>
          <w:sz w:val="22"/>
          <w:szCs w:val="22"/>
        </w:rPr>
        <w:t>W przypadku, gdy Wykonawcą jest podmiot zagraniczny, zgodnie z ustawą o podatku od towarów i usług, Zamawiający jest zobowiązany rozliczyć podatek VAT.</w:t>
      </w:r>
    </w:p>
    <w:bookmarkEnd w:id="152"/>
    <w:p w14:paraId="1B7E24F4" w14:textId="77777777" w:rsidR="00F5692A" w:rsidRDefault="00F5692A">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69A9855" w:rsidR="00F5692A" w:rsidRPr="00F8529D" w:rsidRDefault="00F5692A">
      <w:pPr>
        <w:numPr>
          <w:ilvl w:val="0"/>
          <w:numId w:val="39"/>
        </w:numPr>
        <w:spacing w:line="259" w:lineRule="auto"/>
        <w:jc w:val="both"/>
        <w:rPr>
          <w:strike/>
          <w:sz w:val="22"/>
          <w:szCs w:val="22"/>
        </w:rPr>
      </w:pPr>
      <w:r w:rsidRPr="00AD47F9">
        <w:rPr>
          <w:sz w:val="22"/>
          <w:szCs w:val="22"/>
        </w:rPr>
        <w:t xml:space="preserve">Wykonawcy przysługuje wynagrodzenie za faktycznie świadczone </w:t>
      </w:r>
      <w:r w:rsidRPr="001C34A7">
        <w:rPr>
          <w:i/>
          <w:iCs/>
          <w:sz w:val="22"/>
          <w:szCs w:val="22"/>
        </w:rPr>
        <w:t>dostawy</w:t>
      </w:r>
      <w:r w:rsidRPr="001C34A7">
        <w:rPr>
          <w:sz w:val="22"/>
          <w:szCs w:val="22"/>
        </w:rPr>
        <w:t xml:space="preserve">, </w:t>
      </w:r>
      <w:r w:rsidRPr="00F8529D">
        <w:rPr>
          <w:sz w:val="22"/>
          <w:szCs w:val="22"/>
        </w:rPr>
        <w:t>które rozliczane będą w następujący sposób:</w:t>
      </w:r>
    </w:p>
    <w:p w14:paraId="6261DDE4" w14:textId="77777777" w:rsidR="00F5692A" w:rsidRPr="00F8529D" w:rsidRDefault="00F5692A">
      <w:pPr>
        <w:pStyle w:val="Akapitzlist"/>
        <w:numPr>
          <w:ilvl w:val="3"/>
          <w:numId w:val="65"/>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76CBD91B" w:rsidR="000C23F8" w:rsidRPr="00B457B8" w:rsidRDefault="000C23F8">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r w:rsidR="00F86D7A">
        <w:rPr>
          <w:sz w:val="22"/>
        </w:rPr>
        <w:t xml:space="preserve"> – </w:t>
      </w:r>
      <w:r w:rsidR="00F86D7A" w:rsidRPr="00F86D7A">
        <w:rPr>
          <w:i/>
          <w:iCs/>
          <w:sz w:val="22"/>
        </w:rPr>
        <w:t>nie dotyczy</w:t>
      </w:r>
    </w:p>
    <w:p w14:paraId="09CCC393" w14:textId="77777777" w:rsidR="000C23F8" w:rsidRPr="00500E2A" w:rsidRDefault="000C23F8" w:rsidP="00D64068">
      <w:pPr>
        <w:pStyle w:val="Nagwek2"/>
        <w:spacing w:before="0"/>
      </w:pPr>
      <w:bookmarkStart w:id="153" w:name="_Toc106095863"/>
      <w:bookmarkStart w:id="154" w:name="_Toc106096303"/>
      <w:bookmarkStart w:id="155" w:name="_Toc106096407"/>
      <w:bookmarkStart w:id="156" w:name="_Toc195611097"/>
      <w:r w:rsidRPr="00500E2A">
        <w:lastRenderedPageBreak/>
        <w:t>§</w:t>
      </w:r>
      <w:r>
        <w:t xml:space="preserve"> </w:t>
      </w:r>
      <w:r w:rsidRPr="00500E2A">
        <w:t>4. Fakturowanie i płatności</w:t>
      </w:r>
      <w:bookmarkEnd w:id="153"/>
      <w:bookmarkEnd w:id="154"/>
      <w:bookmarkEnd w:id="155"/>
      <w:bookmarkEnd w:id="156"/>
    </w:p>
    <w:p w14:paraId="7DE2F709" w14:textId="3C8FBD16" w:rsidR="00921060" w:rsidRPr="00F10DFD" w:rsidRDefault="000C23F8">
      <w:pPr>
        <w:numPr>
          <w:ilvl w:val="0"/>
          <w:numId w:val="58"/>
        </w:numPr>
        <w:jc w:val="both"/>
        <w:rPr>
          <w:sz w:val="22"/>
          <w:szCs w:val="22"/>
        </w:rPr>
      </w:pPr>
      <w:bookmarkStart w:id="157" w:name="_Hlk83031827"/>
      <w:bookmarkStart w:id="15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F10DFD">
        <w:rPr>
          <w:sz w:val="22"/>
          <w:szCs w:val="22"/>
        </w:rPr>
        <w:t xml:space="preserve">dołączyć </w:t>
      </w:r>
      <w:r w:rsidRPr="00F10DFD">
        <w:rPr>
          <w:i/>
          <w:iCs/>
          <w:color w:val="003399"/>
          <w:sz w:val="22"/>
          <w:szCs w:val="22"/>
        </w:rPr>
        <w:t xml:space="preserve">Protokół </w:t>
      </w:r>
      <w:r w:rsidR="008F7BDA" w:rsidRPr="00F10DFD">
        <w:rPr>
          <w:i/>
          <w:iCs/>
          <w:color w:val="003399"/>
          <w:sz w:val="22"/>
          <w:szCs w:val="22"/>
        </w:rPr>
        <w:t>kompletności dostawy</w:t>
      </w:r>
      <w:r w:rsidR="006C04A7" w:rsidRPr="00F10DFD">
        <w:rPr>
          <w:sz w:val="22"/>
          <w:szCs w:val="22"/>
        </w:rPr>
        <w:t xml:space="preserve"> podpisany </w:t>
      </w:r>
      <w:r w:rsidR="00C30D61" w:rsidRPr="00F10DFD">
        <w:rPr>
          <w:sz w:val="22"/>
          <w:szCs w:val="22"/>
        </w:rPr>
        <w:t>zgodnie z ust. 3.</w:t>
      </w:r>
      <w:r w:rsidRPr="00F10DFD">
        <w:rPr>
          <w:sz w:val="22"/>
          <w:szCs w:val="22"/>
        </w:rPr>
        <w:t xml:space="preserve"> </w:t>
      </w:r>
      <w:r w:rsidRPr="00F10DFD">
        <w:rPr>
          <w:i/>
          <w:iCs/>
          <w:color w:val="003399"/>
          <w:sz w:val="22"/>
          <w:szCs w:val="22"/>
        </w:rPr>
        <w:t xml:space="preserve">(wzór stanowi Załącznik nr </w:t>
      </w:r>
      <w:r w:rsidR="008F7BDA" w:rsidRPr="00F10DFD">
        <w:rPr>
          <w:i/>
          <w:iCs/>
          <w:color w:val="003399"/>
          <w:sz w:val="22"/>
          <w:szCs w:val="22"/>
        </w:rPr>
        <w:t>1.1</w:t>
      </w:r>
      <w:r w:rsidRPr="00F10DFD">
        <w:rPr>
          <w:i/>
          <w:iCs/>
          <w:color w:val="003399"/>
          <w:sz w:val="22"/>
          <w:szCs w:val="22"/>
        </w:rPr>
        <w:t>. do umowy).</w:t>
      </w:r>
      <w:r w:rsidRPr="00F10DFD">
        <w:rPr>
          <w:color w:val="FF0000"/>
          <w:sz w:val="22"/>
          <w:szCs w:val="22"/>
        </w:rPr>
        <w:t xml:space="preserve"> </w:t>
      </w:r>
      <w:bookmarkStart w:id="159" w:name="_Hlk155937703"/>
    </w:p>
    <w:bookmarkEnd w:id="159"/>
    <w:p w14:paraId="7A8006C2" w14:textId="77CFC2BE" w:rsidR="000C23F8" w:rsidRPr="00007A04" w:rsidRDefault="000C23F8">
      <w:pPr>
        <w:numPr>
          <w:ilvl w:val="0"/>
          <w:numId w:val="58"/>
        </w:numPr>
        <w:jc w:val="both"/>
        <w:rPr>
          <w:strike/>
          <w:sz w:val="24"/>
          <w:szCs w:val="24"/>
        </w:rPr>
      </w:pPr>
      <w:r w:rsidRPr="00F10DFD">
        <w:rPr>
          <w:sz w:val="22"/>
          <w:szCs w:val="22"/>
        </w:rPr>
        <w:t>Gdy Wykonawcą umowy jest konsorcjum</w:t>
      </w:r>
      <w:r w:rsidRPr="00007A04">
        <w:rPr>
          <w:sz w:val="22"/>
          <w:szCs w:val="22"/>
        </w:rPr>
        <w:t xml:space="preserve">, w Protokole </w:t>
      </w:r>
      <w:r w:rsidR="008F7BDA" w:rsidRPr="00007A04">
        <w:rPr>
          <w:sz w:val="22"/>
          <w:szCs w:val="22"/>
        </w:rPr>
        <w:t>kompletności dostawy</w:t>
      </w:r>
      <w:r w:rsidRPr="00007A04">
        <w:rPr>
          <w:sz w:val="22"/>
          <w:szCs w:val="22"/>
        </w:rPr>
        <w:t xml:space="preserve"> wskazuje się członka konsorcjum który wystawi fakturę za objęty </w:t>
      </w:r>
      <w:r w:rsidR="000E40FD" w:rsidRPr="00007A04">
        <w:rPr>
          <w:sz w:val="22"/>
          <w:szCs w:val="22"/>
        </w:rPr>
        <w:t>P</w:t>
      </w:r>
      <w:r w:rsidRPr="00007A04">
        <w:rPr>
          <w:sz w:val="22"/>
          <w:szCs w:val="22"/>
        </w:rPr>
        <w:t>rotokołem</w:t>
      </w:r>
      <w:r w:rsidR="008F7BDA" w:rsidRPr="00007A04">
        <w:rPr>
          <w:sz w:val="22"/>
          <w:szCs w:val="22"/>
        </w:rPr>
        <w:t xml:space="preserve"> kompletności dostawy</w:t>
      </w:r>
      <w:r w:rsidR="000E40FD" w:rsidRPr="00007A04">
        <w:rPr>
          <w:sz w:val="22"/>
          <w:szCs w:val="22"/>
        </w:rPr>
        <w:t xml:space="preserve"> </w:t>
      </w:r>
      <w:r w:rsidRPr="00007A04">
        <w:rPr>
          <w:sz w:val="22"/>
          <w:szCs w:val="22"/>
        </w:rPr>
        <w:t xml:space="preserve">przedmiot </w:t>
      </w:r>
      <w:r w:rsidR="006C04A7" w:rsidRPr="00007A04">
        <w:rPr>
          <w:sz w:val="22"/>
          <w:szCs w:val="22"/>
        </w:rPr>
        <w:t>U</w:t>
      </w:r>
      <w:r w:rsidRPr="00007A04">
        <w:rPr>
          <w:sz w:val="22"/>
          <w:szCs w:val="22"/>
        </w:rPr>
        <w:t xml:space="preserve">mowy. W przypadku gdy faktury za objęty </w:t>
      </w:r>
      <w:r w:rsidR="000E40FD" w:rsidRPr="00007A04">
        <w:rPr>
          <w:sz w:val="22"/>
          <w:szCs w:val="22"/>
        </w:rPr>
        <w:t>P</w:t>
      </w:r>
      <w:r w:rsidRPr="00007A04">
        <w:rPr>
          <w:sz w:val="22"/>
          <w:szCs w:val="22"/>
        </w:rPr>
        <w:t xml:space="preserve">rotokołem </w:t>
      </w:r>
      <w:r w:rsidR="008F7BDA" w:rsidRPr="00007A04">
        <w:rPr>
          <w:sz w:val="22"/>
          <w:szCs w:val="22"/>
        </w:rPr>
        <w:t>kompletności dostawy</w:t>
      </w:r>
      <w:r w:rsidR="000E40FD" w:rsidRPr="00007A04">
        <w:rPr>
          <w:sz w:val="22"/>
          <w:szCs w:val="22"/>
        </w:rPr>
        <w:t xml:space="preserve"> </w:t>
      </w:r>
      <w:r w:rsidRPr="00007A04">
        <w:rPr>
          <w:sz w:val="22"/>
          <w:szCs w:val="22"/>
        </w:rPr>
        <w:t xml:space="preserve">przedmiot </w:t>
      </w:r>
      <w:r w:rsidR="006C04A7" w:rsidRPr="00007A04">
        <w:rPr>
          <w:sz w:val="22"/>
          <w:szCs w:val="22"/>
        </w:rPr>
        <w:t>U</w:t>
      </w:r>
      <w:r w:rsidRPr="00007A04">
        <w:rPr>
          <w:sz w:val="22"/>
          <w:szCs w:val="22"/>
        </w:rPr>
        <w:t xml:space="preserve">mowy wystawi dwóch lub więcej członków konsorcjum w </w:t>
      </w:r>
      <w:r w:rsidR="000E40FD" w:rsidRPr="00007A04">
        <w:rPr>
          <w:sz w:val="22"/>
          <w:szCs w:val="22"/>
        </w:rPr>
        <w:t>P</w:t>
      </w:r>
      <w:r w:rsidRPr="00007A04">
        <w:rPr>
          <w:sz w:val="22"/>
          <w:szCs w:val="22"/>
        </w:rPr>
        <w:t xml:space="preserve">rotokole odbioru wskazuje się wartość netto każdej z faktur. Zapłata faktur zgodnie ze wskazaniem zawartym w </w:t>
      </w:r>
      <w:r w:rsidR="000E40FD" w:rsidRPr="00007A04">
        <w:rPr>
          <w:sz w:val="22"/>
          <w:szCs w:val="22"/>
        </w:rPr>
        <w:t>P</w:t>
      </w:r>
      <w:r w:rsidRPr="00007A04">
        <w:rPr>
          <w:sz w:val="22"/>
          <w:szCs w:val="22"/>
        </w:rPr>
        <w:t xml:space="preserve">rotokole </w:t>
      </w:r>
      <w:r w:rsidR="008F7BDA" w:rsidRPr="00007A04">
        <w:rPr>
          <w:sz w:val="22"/>
          <w:szCs w:val="22"/>
        </w:rPr>
        <w:t>kompletności dostawy</w:t>
      </w:r>
      <w:r w:rsidRPr="00007A04">
        <w:rPr>
          <w:sz w:val="22"/>
          <w:szCs w:val="22"/>
        </w:rPr>
        <w:t xml:space="preserve"> jest równoznaczna ze spełnieniem świadczenia za objęty </w:t>
      </w:r>
      <w:r w:rsidR="000E40FD" w:rsidRPr="00007A04">
        <w:rPr>
          <w:sz w:val="22"/>
          <w:szCs w:val="22"/>
        </w:rPr>
        <w:t>P</w:t>
      </w:r>
      <w:r w:rsidRPr="00007A04">
        <w:rPr>
          <w:sz w:val="22"/>
          <w:szCs w:val="22"/>
        </w:rPr>
        <w:t xml:space="preserve">rotokołem </w:t>
      </w:r>
      <w:r w:rsidR="008F7BDA" w:rsidRPr="00007A04">
        <w:rPr>
          <w:sz w:val="22"/>
          <w:szCs w:val="22"/>
        </w:rPr>
        <w:t>kompletności dostawy</w:t>
      </w:r>
      <w:r w:rsidR="000E40FD" w:rsidRPr="00007A04">
        <w:rPr>
          <w:sz w:val="22"/>
          <w:szCs w:val="22"/>
        </w:rPr>
        <w:t xml:space="preserve"> </w:t>
      </w:r>
      <w:r w:rsidRPr="00007A04">
        <w:rPr>
          <w:sz w:val="22"/>
          <w:szCs w:val="22"/>
        </w:rPr>
        <w:t xml:space="preserve">przedmiot </w:t>
      </w:r>
      <w:r w:rsidR="006C04A7" w:rsidRPr="00007A04">
        <w:rPr>
          <w:sz w:val="22"/>
          <w:szCs w:val="22"/>
        </w:rPr>
        <w:t>U</w:t>
      </w:r>
      <w:r w:rsidRPr="00007A04">
        <w:rPr>
          <w:sz w:val="22"/>
          <w:szCs w:val="22"/>
        </w:rPr>
        <w:t xml:space="preserve">mowy wobec wszystkich wykonawców </w:t>
      </w:r>
      <w:r w:rsidR="006C04A7" w:rsidRPr="00007A04">
        <w:rPr>
          <w:sz w:val="22"/>
          <w:szCs w:val="22"/>
        </w:rPr>
        <w:t>U</w:t>
      </w:r>
      <w:r w:rsidRPr="00007A04">
        <w:rPr>
          <w:sz w:val="22"/>
          <w:szCs w:val="22"/>
        </w:rPr>
        <w:t xml:space="preserve">mowy. </w:t>
      </w:r>
    </w:p>
    <w:p w14:paraId="1C90404F" w14:textId="6BFFC7D0" w:rsidR="000C23F8" w:rsidRPr="00007A04" w:rsidRDefault="000C23F8">
      <w:pPr>
        <w:numPr>
          <w:ilvl w:val="0"/>
          <w:numId w:val="58"/>
        </w:numPr>
        <w:jc w:val="both"/>
        <w:rPr>
          <w:sz w:val="24"/>
          <w:szCs w:val="24"/>
        </w:rPr>
      </w:pPr>
      <w:r w:rsidRPr="00007A04">
        <w:rPr>
          <w:sz w:val="22"/>
          <w:szCs w:val="22"/>
        </w:rPr>
        <w:t xml:space="preserve">Protokół </w:t>
      </w:r>
      <w:r w:rsidR="008F7BDA" w:rsidRPr="00007A04">
        <w:rPr>
          <w:sz w:val="22"/>
          <w:szCs w:val="22"/>
        </w:rPr>
        <w:t>kompletności dostawy</w:t>
      </w:r>
      <w:r w:rsidRPr="00007A04">
        <w:rPr>
          <w:sz w:val="22"/>
          <w:szCs w:val="22"/>
        </w:rPr>
        <w:t xml:space="preserve"> podpisują upoważnieni przedstawiciele Stron wskazani w</w:t>
      </w:r>
      <w:r w:rsidR="008F7BDA" w:rsidRPr="00007A04">
        <w:rPr>
          <w:sz w:val="22"/>
          <w:szCs w:val="22"/>
        </w:rPr>
        <w:t> </w:t>
      </w:r>
      <w:r w:rsidRPr="00007A04">
        <w:rPr>
          <w:sz w:val="22"/>
          <w:szCs w:val="22"/>
        </w:rPr>
        <w:t xml:space="preserve">Umowie. </w:t>
      </w:r>
    </w:p>
    <w:bookmarkEnd w:id="157"/>
    <w:p w14:paraId="64FFC5AD" w14:textId="305B828A" w:rsidR="000C23F8" w:rsidRPr="00007A04" w:rsidRDefault="000C23F8">
      <w:pPr>
        <w:numPr>
          <w:ilvl w:val="0"/>
          <w:numId w:val="58"/>
        </w:numPr>
        <w:jc w:val="both"/>
        <w:rPr>
          <w:sz w:val="22"/>
          <w:szCs w:val="22"/>
        </w:rPr>
      </w:pPr>
      <w:r w:rsidRPr="00007A04">
        <w:rPr>
          <w:sz w:val="22"/>
          <w:szCs w:val="22"/>
        </w:rPr>
        <w:t>Faktury należy wystawiać zgodnie z obowiązującymi przepisami.</w:t>
      </w:r>
    </w:p>
    <w:p w14:paraId="6B79EB81" w14:textId="50CC888B" w:rsidR="000E40FD" w:rsidRPr="00F8529D" w:rsidRDefault="000E40FD">
      <w:pPr>
        <w:numPr>
          <w:ilvl w:val="0"/>
          <w:numId w:val="58"/>
        </w:numPr>
        <w:jc w:val="both"/>
        <w:rPr>
          <w:sz w:val="24"/>
          <w:szCs w:val="24"/>
        </w:rPr>
      </w:pPr>
      <w:r w:rsidRPr="00007A04">
        <w:rPr>
          <w:sz w:val="22"/>
          <w:szCs w:val="22"/>
        </w:rPr>
        <w:t xml:space="preserve">Wykonawca zobowiązany jest wystawić jedną fakturę obejmującą całe wynagrodzenie Wykonawcy należne w związku z realizacją zakresu przedmiotu umowy objętego danym Protokołem </w:t>
      </w:r>
      <w:r w:rsidR="008F7BDA" w:rsidRPr="00007A04">
        <w:rPr>
          <w:sz w:val="22"/>
          <w:szCs w:val="22"/>
        </w:rPr>
        <w:t>kompletności dostawy</w:t>
      </w:r>
      <w:r w:rsidRPr="00007A04">
        <w:rPr>
          <w:sz w:val="22"/>
          <w:szCs w:val="22"/>
        </w:rPr>
        <w:t xml:space="preserve">. W przypadku </w:t>
      </w:r>
      <w:r w:rsidRPr="00F8529D">
        <w:rPr>
          <w:sz w:val="22"/>
          <w:szCs w:val="22"/>
        </w:rPr>
        <w:t>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8"/>
    <w:p w14:paraId="434F79C7" w14:textId="77777777" w:rsidR="000C23F8" w:rsidRPr="00F8529D" w:rsidRDefault="000C23F8">
      <w:pPr>
        <w:numPr>
          <w:ilvl w:val="0"/>
          <w:numId w:val="58"/>
        </w:numPr>
        <w:jc w:val="both"/>
        <w:rPr>
          <w:sz w:val="22"/>
          <w:szCs w:val="22"/>
        </w:rPr>
      </w:pPr>
      <w:r w:rsidRPr="00F8529D">
        <w:rPr>
          <w:sz w:val="22"/>
          <w:szCs w:val="22"/>
        </w:rPr>
        <w:t>Fakturę należy wystawić na adres:</w:t>
      </w:r>
    </w:p>
    <w:p w14:paraId="306DA76B" w14:textId="77777777" w:rsidR="001C34A7"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2E6694F8" w:rsidR="000C23F8" w:rsidRPr="00F746F7" w:rsidRDefault="000C23F8" w:rsidP="000C23F8">
      <w:pPr>
        <w:ind w:left="360"/>
        <w:jc w:val="center"/>
        <w:rPr>
          <w:b/>
          <w:sz w:val="22"/>
          <w:szCs w:val="22"/>
        </w:rPr>
      </w:pPr>
      <w:r w:rsidRPr="00853323">
        <w:rPr>
          <w:b/>
          <w:sz w:val="22"/>
          <w:szCs w:val="22"/>
        </w:rPr>
        <w:t xml:space="preserve">Oddział </w:t>
      </w:r>
      <w:r w:rsidR="001C34A7">
        <w:rPr>
          <w:b/>
          <w:sz w:val="22"/>
          <w:szCs w:val="22"/>
        </w:rPr>
        <w:t>KWK Piast-Ziemowit Ruch Piast</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025B3AE" w:rsidR="000C23F8" w:rsidRPr="00DB1BDC" w:rsidRDefault="000C23F8">
      <w:pPr>
        <w:pStyle w:val="Akapitzlist"/>
        <w:numPr>
          <w:ilvl w:val="0"/>
          <w:numId w:val="58"/>
        </w:numPr>
        <w:rPr>
          <w:sz w:val="22"/>
          <w:szCs w:val="22"/>
        </w:rPr>
      </w:pPr>
      <w:r w:rsidRPr="00DB1BDC">
        <w:rPr>
          <w:sz w:val="22"/>
          <w:szCs w:val="22"/>
        </w:rPr>
        <w:t xml:space="preserve">W przypadku gdy zostało podpisane Porozumienie o przesyłaniu faktur drogą elektroniczną, fakturę oraz </w:t>
      </w:r>
      <w:r w:rsidRPr="00007A04">
        <w:rPr>
          <w:sz w:val="22"/>
          <w:szCs w:val="22"/>
        </w:rPr>
        <w:t xml:space="preserve">Protokół </w:t>
      </w:r>
      <w:r w:rsidR="008F7BDA" w:rsidRPr="00007A04">
        <w:rPr>
          <w:sz w:val="22"/>
          <w:szCs w:val="22"/>
        </w:rPr>
        <w:t>kompletności dostawy</w:t>
      </w:r>
      <w:r w:rsidRPr="00007A04">
        <w:rPr>
          <w:sz w:val="22"/>
          <w:szCs w:val="22"/>
        </w:rPr>
        <w:t xml:space="preserve"> </w:t>
      </w:r>
      <w:r w:rsidRPr="00DB1BDC">
        <w:rPr>
          <w:sz w:val="22"/>
          <w:szCs w:val="22"/>
        </w:rPr>
        <w:t xml:space="preserve">należy wysyłać na adres wskazany w porozumieniu. </w:t>
      </w:r>
    </w:p>
    <w:p w14:paraId="69964D5F" w14:textId="77777777" w:rsidR="000C23F8" w:rsidRPr="00F746F7" w:rsidRDefault="000C23F8">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1C34A7">
        <w:rPr>
          <w:sz w:val="22"/>
          <w:szCs w:val="22"/>
        </w:rPr>
        <w:t>(</w:t>
      </w:r>
      <w:r w:rsidR="00871506" w:rsidRPr="001C34A7">
        <w:rPr>
          <w:sz w:val="22"/>
        </w:rPr>
        <w:t xml:space="preserve">Dz.U. z 2023r. poz. 711, poz.852, z </w:t>
      </w:r>
      <w:proofErr w:type="spellStart"/>
      <w:r w:rsidR="00871506" w:rsidRPr="001C34A7">
        <w:rPr>
          <w:sz w:val="22"/>
        </w:rPr>
        <w:t>późn</w:t>
      </w:r>
      <w:proofErr w:type="spellEnd"/>
      <w:r w:rsidR="00871506" w:rsidRPr="001C34A7">
        <w:rPr>
          <w:sz w:val="22"/>
        </w:rPr>
        <w:t>. zm.).</w:t>
      </w:r>
    </w:p>
    <w:p w14:paraId="1C2511ED" w14:textId="2663E7D5" w:rsidR="000C23F8" w:rsidRPr="007B4FE1" w:rsidRDefault="000C23F8">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6976F0">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8"/>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8"/>
        </w:numPr>
        <w:shd w:val="clear" w:color="auto" w:fill="F2F2F2" w:themeFill="background1" w:themeFillShade="F2"/>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8"/>
        </w:numPr>
        <w:shd w:val="clear" w:color="auto" w:fill="F2F2F2" w:themeFill="background1" w:themeFillShade="F2"/>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8"/>
        </w:numPr>
        <w:shd w:val="clear" w:color="auto" w:fill="F2F2F2" w:themeFill="background1" w:themeFillShade="F2"/>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8"/>
        </w:numPr>
        <w:shd w:val="clear" w:color="auto" w:fill="F2F2F2" w:themeFill="background1" w:themeFillShade="F2"/>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8"/>
        </w:numPr>
        <w:shd w:val="clear" w:color="auto" w:fill="F2F2F2" w:themeFill="background1" w:themeFillShade="F2"/>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8"/>
        </w:numPr>
        <w:shd w:val="clear" w:color="auto" w:fill="F2F2F2" w:themeFill="background1" w:themeFillShade="F2"/>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595F41E4" w:rsidR="000C23F8" w:rsidRPr="00F746F7" w:rsidRDefault="000C23F8">
      <w:pPr>
        <w:numPr>
          <w:ilvl w:val="1"/>
          <w:numId w:val="58"/>
        </w:numPr>
        <w:shd w:val="clear" w:color="auto" w:fill="F2F2F2" w:themeFill="background1" w:themeFillShade="F2"/>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6976F0">
        <w:rPr>
          <w:b/>
          <w:bCs/>
          <w:sz w:val="22"/>
          <w:szCs w:val="22"/>
        </w:rPr>
        <w:t>4</w:t>
      </w:r>
      <w:r w:rsidRPr="00F746F7">
        <w:rPr>
          <w:b/>
          <w:bCs/>
          <w:sz w:val="22"/>
          <w:szCs w:val="22"/>
        </w:rPr>
        <w:t xml:space="preserve"> do Umowy.</w:t>
      </w:r>
    </w:p>
    <w:p w14:paraId="4CBA0513" w14:textId="51F28AE4" w:rsidR="000C23F8" w:rsidRDefault="000C23F8" w:rsidP="001C34A7">
      <w:pPr>
        <w:shd w:val="clear" w:color="auto" w:fill="F2F2F2" w:themeFill="background1" w:themeFillShade="F2"/>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pPr>
        <w:pStyle w:val="Akapitzlist"/>
        <w:numPr>
          <w:ilvl w:val="0"/>
          <w:numId w:val="58"/>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4D1527C" w14:textId="679CF21F" w:rsidR="002A3212" w:rsidRDefault="000C23F8">
      <w:pPr>
        <w:numPr>
          <w:ilvl w:val="0"/>
          <w:numId w:val="58"/>
        </w:numPr>
        <w:tabs>
          <w:tab w:val="clear" w:pos="425"/>
        </w:tabs>
        <w:jc w:val="both"/>
        <w:rPr>
          <w:sz w:val="22"/>
          <w:szCs w:val="22"/>
        </w:rPr>
      </w:pPr>
      <w:bookmarkStart w:id="160"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193275F1" w:rsidR="000C23F8" w:rsidRPr="00E66F78" w:rsidRDefault="000C23F8" w:rsidP="00D64068">
      <w:pPr>
        <w:pStyle w:val="Nagwek2"/>
        <w:spacing w:before="0"/>
      </w:pPr>
      <w:bookmarkStart w:id="161" w:name="_Toc64016203"/>
      <w:bookmarkStart w:id="162" w:name="_Toc106095864"/>
      <w:bookmarkStart w:id="163" w:name="_Toc106096304"/>
      <w:bookmarkStart w:id="164" w:name="_Toc106096408"/>
      <w:bookmarkStart w:id="165" w:name="_Toc195611098"/>
      <w:bookmarkStart w:id="166" w:name="_Hlk155935130"/>
      <w:bookmarkEnd w:id="160"/>
      <w:r w:rsidRPr="00E66F78">
        <w:lastRenderedPageBreak/>
        <w:t>§ 5. Termin realizacji</w:t>
      </w:r>
      <w:bookmarkEnd w:id="161"/>
      <w:bookmarkEnd w:id="162"/>
      <w:bookmarkEnd w:id="163"/>
      <w:bookmarkEnd w:id="164"/>
      <w:r w:rsidR="00F86D7A">
        <w:t xml:space="preserve"> i warunki odbioru</w:t>
      </w:r>
      <w:bookmarkEnd w:id="165"/>
    </w:p>
    <w:p w14:paraId="77D91852" w14:textId="2513770E" w:rsidR="000C23F8" w:rsidRPr="00007A04" w:rsidRDefault="000C23F8">
      <w:pPr>
        <w:numPr>
          <w:ilvl w:val="0"/>
          <w:numId w:val="40"/>
        </w:numPr>
        <w:spacing w:after="160" w:line="259" w:lineRule="auto"/>
        <w:contextualSpacing/>
        <w:jc w:val="both"/>
        <w:rPr>
          <w:i/>
          <w:iCs/>
          <w:color w:val="FF0000"/>
          <w:sz w:val="22"/>
          <w:szCs w:val="22"/>
        </w:rPr>
      </w:pPr>
      <w:r w:rsidRPr="00E66F78">
        <w:rPr>
          <w:sz w:val="22"/>
          <w:szCs w:val="22"/>
        </w:rPr>
        <w:t xml:space="preserve">Termin </w:t>
      </w:r>
      <w:r w:rsidR="00597893" w:rsidRPr="008950AA">
        <w:rPr>
          <w:sz w:val="22"/>
          <w:szCs w:val="22"/>
        </w:rPr>
        <w:t>realizacji</w:t>
      </w:r>
      <w:r w:rsidRPr="008950AA">
        <w:rPr>
          <w:sz w:val="22"/>
          <w:szCs w:val="22"/>
        </w:rPr>
        <w:t xml:space="preserve"> </w:t>
      </w:r>
      <w:r w:rsidRPr="00E66F78">
        <w:rPr>
          <w:sz w:val="22"/>
          <w:szCs w:val="22"/>
        </w:rPr>
        <w:t xml:space="preserve">Umowy wynosi </w:t>
      </w:r>
      <w:r w:rsidR="008950AA" w:rsidRPr="008950AA">
        <w:rPr>
          <w:b/>
          <w:bCs/>
          <w:sz w:val="22"/>
          <w:szCs w:val="22"/>
        </w:rPr>
        <w:t>30 dni od dnia zawarcia umowy</w:t>
      </w:r>
      <w:r w:rsidR="008950AA">
        <w:rPr>
          <w:sz w:val="22"/>
          <w:szCs w:val="22"/>
        </w:rPr>
        <w:t>.</w:t>
      </w:r>
    </w:p>
    <w:p w14:paraId="6DE2C7C1" w14:textId="439F47A6" w:rsidR="00F86D7A" w:rsidRPr="00F10DFD" w:rsidRDefault="00007A04">
      <w:pPr>
        <w:numPr>
          <w:ilvl w:val="0"/>
          <w:numId w:val="40"/>
        </w:numPr>
        <w:spacing w:before="120" w:after="160" w:line="259" w:lineRule="auto"/>
        <w:contextualSpacing/>
        <w:jc w:val="both"/>
        <w:rPr>
          <w:i/>
          <w:iCs/>
          <w:color w:val="FF0000"/>
          <w:sz w:val="22"/>
          <w:szCs w:val="22"/>
        </w:rPr>
      </w:pPr>
      <w:r w:rsidRPr="00F10DFD">
        <w:rPr>
          <w:sz w:val="22"/>
          <w:szCs w:val="22"/>
        </w:rPr>
        <w:t xml:space="preserve">Potwierdzeniem odbioru przedmiotu umowy będzie </w:t>
      </w:r>
      <w:r w:rsidRPr="00F10DFD">
        <w:rPr>
          <w:i/>
          <w:iCs/>
          <w:color w:val="003399"/>
          <w:sz w:val="22"/>
          <w:szCs w:val="22"/>
        </w:rPr>
        <w:t>Protokół kompletności dostawy</w:t>
      </w:r>
      <w:r w:rsidRPr="00F10DFD">
        <w:rPr>
          <w:color w:val="003399"/>
          <w:sz w:val="22"/>
          <w:szCs w:val="22"/>
        </w:rPr>
        <w:t xml:space="preserve"> </w:t>
      </w:r>
      <w:r w:rsidRPr="00F10DFD">
        <w:rPr>
          <w:sz w:val="22"/>
          <w:szCs w:val="22"/>
        </w:rPr>
        <w:t>przedmiotu umowy, podpisany</w:t>
      </w:r>
      <w:r w:rsidR="00074DE0" w:rsidRPr="00F10DFD">
        <w:rPr>
          <w:sz w:val="22"/>
          <w:szCs w:val="22"/>
        </w:rPr>
        <w:t xml:space="preserve"> bez zastrzeżeń</w:t>
      </w:r>
      <w:r w:rsidRPr="00F10DFD">
        <w:rPr>
          <w:sz w:val="22"/>
          <w:szCs w:val="22"/>
        </w:rPr>
        <w:t xml:space="preserve"> przez upoważnionych przedstawicieli Zamawiającego i</w:t>
      </w:r>
      <w:r w:rsidR="00AE44FD" w:rsidRPr="00F10DFD">
        <w:rPr>
          <w:sz w:val="22"/>
          <w:szCs w:val="22"/>
        </w:rPr>
        <w:t> </w:t>
      </w:r>
      <w:r w:rsidRPr="00F10DFD">
        <w:rPr>
          <w:sz w:val="22"/>
          <w:szCs w:val="22"/>
        </w:rPr>
        <w:t>Wykonawcy, wskazanych w Umowie</w:t>
      </w:r>
    </w:p>
    <w:p w14:paraId="2085AC13" w14:textId="4478EB2C" w:rsidR="00F86D7A" w:rsidRPr="00F10DFD" w:rsidRDefault="00F86D7A">
      <w:pPr>
        <w:numPr>
          <w:ilvl w:val="0"/>
          <w:numId w:val="40"/>
        </w:numPr>
        <w:spacing w:line="259" w:lineRule="auto"/>
        <w:contextualSpacing/>
        <w:jc w:val="both"/>
        <w:rPr>
          <w:sz w:val="22"/>
          <w:szCs w:val="22"/>
        </w:rPr>
      </w:pPr>
      <w:r w:rsidRPr="00F10DFD">
        <w:rPr>
          <w:sz w:val="22"/>
          <w:szCs w:val="22"/>
        </w:rPr>
        <w:t>Odbiór końcowy przedmiotu umowy nastąpi po spełnieniu łącznie niżej wymienionych warunków:</w:t>
      </w:r>
    </w:p>
    <w:p w14:paraId="432720A8" w14:textId="5E19DBC3" w:rsidR="00F86D7A" w:rsidRPr="00F10DFD" w:rsidRDefault="00F86D7A">
      <w:pPr>
        <w:pStyle w:val="Akapitzlist"/>
        <w:numPr>
          <w:ilvl w:val="2"/>
          <w:numId w:val="40"/>
        </w:numPr>
        <w:spacing w:line="259" w:lineRule="auto"/>
        <w:jc w:val="both"/>
        <w:rPr>
          <w:sz w:val="22"/>
          <w:szCs w:val="22"/>
        </w:rPr>
      </w:pPr>
      <w:r w:rsidRPr="00F10DFD">
        <w:rPr>
          <w:sz w:val="22"/>
          <w:szCs w:val="22"/>
        </w:rPr>
        <w:t>dostawa całego przedmiotu umowy wraz z dokumentacją do Zamawiającego,</w:t>
      </w:r>
    </w:p>
    <w:p w14:paraId="4F1C9902" w14:textId="3C2FA54A" w:rsidR="00F86D7A" w:rsidRPr="00F10DFD" w:rsidRDefault="00F86D7A">
      <w:pPr>
        <w:pStyle w:val="Akapitzlist"/>
        <w:numPr>
          <w:ilvl w:val="2"/>
          <w:numId w:val="40"/>
        </w:numPr>
        <w:spacing w:line="259" w:lineRule="auto"/>
        <w:jc w:val="both"/>
        <w:rPr>
          <w:sz w:val="22"/>
          <w:szCs w:val="22"/>
        </w:rPr>
      </w:pPr>
      <w:r w:rsidRPr="00F10DFD">
        <w:rPr>
          <w:sz w:val="22"/>
          <w:szCs w:val="22"/>
        </w:rPr>
        <w:t>uruchomienie i odbiór techniczny przedmiotu umowy w miejscu pracy w kopalni Zamawiającego.</w:t>
      </w:r>
    </w:p>
    <w:p w14:paraId="1726C29D" w14:textId="508C8152" w:rsidR="00F86D7A" w:rsidRPr="00F10DFD" w:rsidRDefault="00F86D7A">
      <w:pPr>
        <w:numPr>
          <w:ilvl w:val="0"/>
          <w:numId w:val="40"/>
        </w:numPr>
        <w:spacing w:line="259" w:lineRule="auto"/>
        <w:contextualSpacing/>
        <w:jc w:val="both"/>
        <w:rPr>
          <w:sz w:val="22"/>
          <w:szCs w:val="22"/>
        </w:rPr>
      </w:pPr>
      <w:r w:rsidRPr="00F10DFD">
        <w:rPr>
          <w:sz w:val="22"/>
          <w:szCs w:val="22"/>
        </w:rPr>
        <w:t xml:space="preserve">Potwierdzeniem odbioru końcowego przedmiotu umowy będzie </w:t>
      </w:r>
      <w:r w:rsidRPr="00F10DFD">
        <w:rPr>
          <w:i/>
          <w:iCs/>
          <w:color w:val="003399"/>
          <w:sz w:val="22"/>
          <w:szCs w:val="22"/>
        </w:rPr>
        <w:t>Protokół odbioru końcowego</w:t>
      </w:r>
      <w:r w:rsidRPr="00F10DFD">
        <w:rPr>
          <w:sz w:val="22"/>
          <w:szCs w:val="22"/>
        </w:rPr>
        <w:t xml:space="preserve"> po uruchomieniu przedmiotu umowy, podpisany przez upoważnionych przedstawicieli zmawiającego i Wykonawcy</w:t>
      </w:r>
      <w:r w:rsidR="00AE44FD" w:rsidRPr="00F10DFD">
        <w:rPr>
          <w:sz w:val="22"/>
          <w:szCs w:val="22"/>
        </w:rPr>
        <w:t>.</w:t>
      </w:r>
    </w:p>
    <w:bookmarkEnd w:id="145"/>
    <w:bookmarkEnd w:id="166"/>
    <w:p w14:paraId="311CBFBB" w14:textId="77777777" w:rsidR="000C23F8" w:rsidRPr="00910C40" w:rsidRDefault="000C23F8" w:rsidP="000C23F8">
      <w:pPr>
        <w:ind w:left="360"/>
        <w:jc w:val="both"/>
        <w:rPr>
          <w:sz w:val="22"/>
          <w:szCs w:val="22"/>
        </w:rPr>
      </w:pPr>
    </w:p>
    <w:p w14:paraId="36F4397B" w14:textId="77777777" w:rsidR="000C23F8" w:rsidRDefault="000C23F8" w:rsidP="00D64068">
      <w:pPr>
        <w:pStyle w:val="Nagwek2"/>
        <w:spacing w:before="0"/>
      </w:pPr>
      <w:bookmarkStart w:id="167" w:name="_Toc76637427"/>
      <w:bookmarkStart w:id="168" w:name="_Toc77251958"/>
      <w:bookmarkStart w:id="169" w:name="_Toc83291677"/>
      <w:bookmarkStart w:id="170" w:name="_Toc106095865"/>
      <w:bookmarkStart w:id="171" w:name="_Toc106096305"/>
      <w:bookmarkStart w:id="172" w:name="_Toc106096409"/>
      <w:bookmarkStart w:id="173" w:name="_Toc195611099"/>
      <w:r>
        <w:t>§ 6. Gwarancja i postępowanie reklamacyjne</w:t>
      </w:r>
      <w:bookmarkEnd w:id="167"/>
      <w:bookmarkEnd w:id="168"/>
      <w:bookmarkEnd w:id="169"/>
      <w:bookmarkEnd w:id="170"/>
      <w:bookmarkEnd w:id="171"/>
      <w:bookmarkEnd w:id="172"/>
      <w:bookmarkEnd w:id="173"/>
    </w:p>
    <w:p w14:paraId="4244BF7C" w14:textId="4C14C2F2" w:rsidR="00C30D61" w:rsidRPr="00F8529D" w:rsidRDefault="000C23F8">
      <w:pPr>
        <w:numPr>
          <w:ilvl w:val="0"/>
          <w:numId w:val="5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2D3D9C">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 xml:space="preserve">mowy, liczonej od dnia podpisania </w:t>
      </w:r>
      <w:r w:rsidRPr="00007A04">
        <w:rPr>
          <w:i/>
          <w:iCs/>
          <w:color w:val="003399"/>
          <w:sz w:val="22"/>
          <w:szCs w:val="22"/>
        </w:rPr>
        <w:t>Protokołu odbioru</w:t>
      </w:r>
      <w:r w:rsidR="002B048C" w:rsidRPr="00007A04">
        <w:rPr>
          <w:i/>
          <w:iCs/>
          <w:color w:val="003399"/>
          <w:sz w:val="22"/>
          <w:szCs w:val="22"/>
        </w:rPr>
        <w:t xml:space="preserve"> </w:t>
      </w:r>
      <w:r w:rsidR="002D3D9C" w:rsidRPr="00007A04">
        <w:rPr>
          <w:i/>
          <w:iCs/>
          <w:color w:val="003399"/>
          <w:sz w:val="22"/>
          <w:szCs w:val="22"/>
        </w:rPr>
        <w:t>końcowego</w:t>
      </w:r>
      <w:r w:rsidR="002D3D9C">
        <w:rPr>
          <w:sz w:val="22"/>
          <w:szCs w:val="22"/>
        </w:rPr>
        <w:t xml:space="preserve"> </w:t>
      </w:r>
      <w:r w:rsidR="002B048C" w:rsidRPr="00F8529D">
        <w:rPr>
          <w:sz w:val="22"/>
          <w:szCs w:val="22"/>
        </w:rPr>
        <w:t xml:space="preserve">przez </w:t>
      </w:r>
      <w:r w:rsidR="00C30D61" w:rsidRPr="00F8529D">
        <w:rPr>
          <w:sz w:val="22"/>
          <w:szCs w:val="22"/>
        </w:rPr>
        <w:t>upoważnionych przedstawicieli Stron wskazanych w</w:t>
      </w:r>
      <w:r w:rsidR="00FC1DAF">
        <w:rPr>
          <w:sz w:val="22"/>
          <w:szCs w:val="22"/>
        </w:rPr>
        <w:t> </w:t>
      </w:r>
      <w:r w:rsidR="00C30D61" w:rsidRPr="00F8529D">
        <w:rPr>
          <w:sz w:val="22"/>
          <w:szCs w:val="22"/>
        </w:rPr>
        <w:t xml:space="preserve">Umowie. </w:t>
      </w:r>
    </w:p>
    <w:p w14:paraId="1687DDE5" w14:textId="4E8FA6D9" w:rsidR="000C23F8" w:rsidRPr="00F8529D" w:rsidRDefault="000C23F8">
      <w:pPr>
        <w:numPr>
          <w:ilvl w:val="0"/>
          <w:numId w:val="5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1FB7F39" w14:textId="52AED72C" w:rsidR="00BB62BA" w:rsidRPr="00F10DFD" w:rsidRDefault="00BB62BA">
      <w:pPr>
        <w:pStyle w:val="Akapitzlist"/>
        <w:numPr>
          <w:ilvl w:val="0"/>
          <w:numId w:val="59"/>
        </w:numPr>
        <w:rPr>
          <w:sz w:val="22"/>
          <w:szCs w:val="22"/>
        </w:rPr>
      </w:pPr>
      <w:r w:rsidRPr="00F10DFD">
        <w:rPr>
          <w:sz w:val="22"/>
          <w:szCs w:val="22"/>
        </w:rPr>
        <w:t xml:space="preserve">Czas reakcji serwisu na zgłoszenie awarii lub usterki – </w:t>
      </w:r>
      <w:r w:rsidRPr="00F10DFD">
        <w:rPr>
          <w:b/>
          <w:bCs/>
          <w:sz w:val="22"/>
          <w:szCs w:val="22"/>
        </w:rPr>
        <w:t>maksimum 48 godzin</w:t>
      </w:r>
      <w:r w:rsidRPr="00F10DFD">
        <w:rPr>
          <w:sz w:val="22"/>
          <w:szCs w:val="22"/>
        </w:rPr>
        <w:t xml:space="preserve"> od czasu otrzymania </w:t>
      </w:r>
      <w:r w:rsidR="002E002C" w:rsidRPr="00F10DFD">
        <w:rPr>
          <w:sz w:val="22"/>
          <w:szCs w:val="22"/>
        </w:rPr>
        <w:t xml:space="preserve">telefonicznego </w:t>
      </w:r>
      <w:r w:rsidRPr="00F10DFD">
        <w:rPr>
          <w:sz w:val="22"/>
          <w:szCs w:val="22"/>
        </w:rPr>
        <w:t xml:space="preserve">zgłoszenia. Przez czas reakcji serwisu  rozumie się czas  przystąpienia do usunięcia awarii lub usterki urządzenia po jej zdiagnozowaniu, licząc od chwili jej zgłoszenia. </w:t>
      </w:r>
      <w:r w:rsidRPr="00F10DFD">
        <w:rPr>
          <w:sz w:val="22"/>
          <w:szCs w:val="22"/>
        </w:rPr>
        <w:lastRenderedPageBreak/>
        <w:t xml:space="preserve">Usunięcie usterki lub naprawa </w:t>
      </w:r>
      <w:r w:rsidRPr="00F10DFD">
        <w:rPr>
          <w:b/>
          <w:bCs/>
          <w:sz w:val="22"/>
          <w:szCs w:val="22"/>
        </w:rPr>
        <w:t>w terminie do 3 dni</w:t>
      </w:r>
      <w:r w:rsidRPr="00F10DFD">
        <w:rPr>
          <w:sz w:val="22"/>
          <w:szCs w:val="22"/>
        </w:rPr>
        <w:t xml:space="preserve"> od zgłoszenia lub w terminie wzajemnie uzgodnionym.</w:t>
      </w:r>
    </w:p>
    <w:p w14:paraId="7B0BF293" w14:textId="4BCFA380" w:rsidR="002E002C" w:rsidRPr="00F10DFD" w:rsidRDefault="002E002C">
      <w:pPr>
        <w:pStyle w:val="Akapitzlist"/>
        <w:numPr>
          <w:ilvl w:val="0"/>
          <w:numId w:val="59"/>
        </w:numPr>
        <w:rPr>
          <w:sz w:val="22"/>
          <w:szCs w:val="22"/>
        </w:rPr>
      </w:pPr>
      <w:r w:rsidRPr="00F10DFD">
        <w:rPr>
          <w:bCs/>
          <w:sz w:val="22"/>
          <w:szCs w:val="22"/>
        </w:rPr>
        <w:t>Osoby, które będą wykonywać czynności gwarancyjne i serwisowe na dole kopalni muszą posiadać stosowne uprawnienia do wykonywania czynności serwisowych w wyrobiskach kopalnianych, posiadać odpowiednie do zakresu prac doświadczenie i kwalifikacje, aktualne badania okresowe, aktualne szkolenia BHP, przeszkolenie z zakresu użytkowania aparatów ucieczkowych oraz wymagane ubezpieczenia.</w:t>
      </w:r>
    </w:p>
    <w:p w14:paraId="7293666D" w14:textId="77777777" w:rsidR="002E002C" w:rsidRPr="00F10DFD" w:rsidRDefault="002E002C">
      <w:pPr>
        <w:pStyle w:val="Akapitzlist"/>
        <w:numPr>
          <w:ilvl w:val="0"/>
          <w:numId w:val="59"/>
        </w:numPr>
        <w:rPr>
          <w:sz w:val="22"/>
          <w:szCs w:val="22"/>
        </w:rPr>
      </w:pPr>
      <w:r w:rsidRPr="00F10DFD">
        <w:rPr>
          <w:sz w:val="22"/>
          <w:szCs w:val="22"/>
        </w:rPr>
        <w:t xml:space="preserve">Gwarancja obejmuje również stwierdzone w okresie gwarancyjnym skutki wynikłe z błędów projektowych. </w:t>
      </w:r>
    </w:p>
    <w:p w14:paraId="241FCBBB" w14:textId="1BCD5B43" w:rsidR="002E002C" w:rsidRPr="00F10DFD" w:rsidRDefault="002E002C">
      <w:pPr>
        <w:pStyle w:val="Akapitzlist"/>
        <w:numPr>
          <w:ilvl w:val="0"/>
          <w:numId w:val="59"/>
        </w:numPr>
        <w:rPr>
          <w:sz w:val="22"/>
          <w:szCs w:val="22"/>
        </w:rPr>
      </w:pPr>
      <w:r w:rsidRPr="00F10DFD">
        <w:rPr>
          <w:sz w:val="22"/>
          <w:szCs w:val="22"/>
        </w:rPr>
        <w:t>Gwarancja nie może być uzależniona od zlecania przez Zamawiającego dodatkowych odpłatnych usług, przeglądów, kontroli itp. Wszelkie niezbędne przeglądy i konserwacje w okresie gwarancyjnym powinny być świadczone nieodpłatnie przez serwis Wykonawcy</w:t>
      </w:r>
    </w:p>
    <w:p w14:paraId="3449E748" w14:textId="77777777" w:rsidR="00BB62BA" w:rsidRPr="00F10DFD" w:rsidRDefault="00BB62BA">
      <w:pPr>
        <w:numPr>
          <w:ilvl w:val="0"/>
          <w:numId w:val="59"/>
        </w:numPr>
        <w:jc w:val="both"/>
        <w:rPr>
          <w:sz w:val="22"/>
          <w:szCs w:val="22"/>
        </w:rPr>
      </w:pPr>
      <w:r w:rsidRPr="00F10DFD">
        <w:rPr>
          <w:sz w:val="22"/>
          <w:szCs w:val="22"/>
        </w:rPr>
        <w:t>W przypadku dostarczenia wadliwego przedmiotu zamówienia, w tym z wadą ukrytą, (uszkodzenia i awarie powstałe z przyczyn niezależnych od Zamawiającego), Wykonawca jest zobowiązany na  własny koszt wymienić lub naprawić dotknięte wadą elementy lub podzespoły.</w:t>
      </w:r>
    </w:p>
    <w:p w14:paraId="123A7D64" w14:textId="77777777" w:rsidR="00BB62BA" w:rsidRPr="00F10DFD" w:rsidRDefault="00BB62BA">
      <w:pPr>
        <w:numPr>
          <w:ilvl w:val="0"/>
          <w:numId w:val="59"/>
        </w:numPr>
        <w:jc w:val="both"/>
        <w:rPr>
          <w:sz w:val="22"/>
          <w:szCs w:val="22"/>
        </w:rPr>
      </w:pPr>
      <w:r w:rsidRPr="00F10DFD">
        <w:rPr>
          <w:sz w:val="22"/>
          <w:szCs w:val="22"/>
        </w:rPr>
        <w:t>Wymienione w ramach gwarancji elementy i podzespoły zostaną objęte nową gwarancją na takich samych zasadach jak przedmiot umowy.</w:t>
      </w:r>
    </w:p>
    <w:p w14:paraId="68E92833" w14:textId="77777777" w:rsidR="00BB62BA" w:rsidRPr="00F10DFD" w:rsidRDefault="00BB62BA">
      <w:pPr>
        <w:numPr>
          <w:ilvl w:val="0"/>
          <w:numId w:val="59"/>
        </w:numPr>
        <w:jc w:val="both"/>
        <w:rPr>
          <w:sz w:val="22"/>
          <w:szCs w:val="22"/>
        </w:rPr>
      </w:pPr>
      <w:r w:rsidRPr="00F10DFD">
        <w:rPr>
          <w:sz w:val="22"/>
          <w:szCs w:val="22"/>
        </w:rPr>
        <w:t>Wydłuża się okres gwarancji o czas wykonywania napraw gwarancyjnych.</w:t>
      </w:r>
    </w:p>
    <w:p w14:paraId="53B81DEE" w14:textId="77777777" w:rsidR="00BB62BA" w:rsidRPr="00F10DFD" w:rsidRDefault="00BB62BA">
      <w:pPr>
        <w:numPr>
          <w:ilvl w:val="0"/>
          <w:numId w:val="59"/>
        </w:numPr>
        <w:jc w:val="both"/>
        <w:rPr>
          <w:sz w:val="22"/>
          <w:szCs w:val="22"/>
        </w:rPr>
      </w:pPr>
      <w:r w:rsidRPr="00F10DFD">
        <w:rPr>
          <w:sz w:val="22"/>
          <w:szCs w:val="22"/>
        </w:rPr>
        <w:t>Wykonawca zapewni serwis gwarancyjny i ewentualnie pogwarancyjny (na podstawie odrębnych umów) oraz dostawę części zamiennych co najmniej przez 10 lat.</w:t>
      </w:r>
    </w:p>
    <w:p w14:paraId="59611D1C" w14:textId="77777777" w:rsidR="00BB62BA" w:rsidRPr="00F10DFD" w:rsidRDefault="00BB62BA">
      <w:pPr>
        <w:numPr>
          <w:ilvl w:val="0"/>
          <w:numId w:val="59"/>
        </w:numPr>
        <w:jc w:val="both"/>
        <w:rPr>
          <w:sz w:val="22"/>
          <w:szCs w:val="22"/>
        </w:rPr>
      </w:pPr>
      <w:r w:rsidRPr="00F10DFD">
        <w:rPr>
          <w:sz w:val="22"/>
          <w:szCs w:val="22"/>
        </w:rPr>
        <w:t>Reklamacje należy zgłaszać na adres:</w:t>
      </w:r>
    </w:p>
    <w:p w14:paraId="7DA6995A" w14:textId="77777777" w:rsidR="00BB62BA" w:rsidRPr="00F10DFD" w:rsidRDefault="00BB62BA" w:rsidP="00BB62BA">
      <w:pPr>
        <w:ind w:left="426"/>
        <w:jc w:val="both"/>
        <w:rPr>
          <w:sz w:val="22"/>
          <w:szCs w:val="22"/>
        </w:rPr>
      </w:pPr>
      <w:r w:rsidRPr="00F10DFD">
        <w:rPr>
          <w:sz w:val="22"/>
          <w:szCs w:val="22"/>
        </w:rPr>
        <w:t>……………………………………………………………………………………………………..</w:t>
      </w:r>
    </w:p>
    <w:p w14:paraId="0F999F08" w14:textId="40911F49" w:rsidR="000C23F8" w:rsidRDefault="00BB62BA" w:rsidP="00D64068">
      <w:pPr>
        <w:ind w:left="426"/>
        <w:jc w:val="both"/>
        <w:rPr>
          <w:sz w:val="22"/>
          <w:szCs w:val="22"/>
        </w:rPr>
      </w:pPr>
      <w:r w:rsidRPr="00F10DFD">
        <w:rPr>
          <w:sz w:val="22"/>
          <w:szCs w:val="22"/>
        </w:rPr>
        <w:t>tel. ………………………………., e-mail. ……………………………</w:t>
      </w:r>
    </w:p>
    <w:p w14:paraId="73AE9BA6" w14:textId="77777777" w:rsidR="00D64068" w:rsidRPr="00D64068" w:rsidRDefault="00D64068" w:rsidP="00D64068">
      <w:pPr>
        <w:ind w:left="426"/>
        <w:jc w:val="both"/>
        <w:rPr>
          <w:sz w:val="14"/>
          <w:szCs w:val="14"/>
        </w:rPr>
      </w:pPr>
    </w:p>
    <w:p w14:paraId="1376B047" w14:textId="77777777" w:rsidR="000C23F8" w:rsidRPr="00E66F78" w:rsidRDefault="000C23F8" w:rsidP="000C23F8">
      <w:pPr>
        <w:pStyle w:val="Nagwek2"/>
      </w:pPr>
      <w:bookmarkStart w:id="174" w:name="_Toc64016204"/>
      <w:bookmarkStart w:id="175" w:name="_Toc106095866"/>
      <w:bookmarkStart w:id="176" w:name="_Toc106096306"/>
      <w:bookmarkStart w:id="177" w:name="_Toc106096410"/>
      <w:bookmarkStart w:id="178" w:name="_Toc195611100"/>
      <w:r w:rsidRPr="00E66F78">
        <w:t xml:space="preserve">§ </w:t>
      </w:r>
      <w:r>
        <w:t>7</w:t>
      </w:r>
      <w:r w:rsidRPr="00E66F78">
        <w:t>. Szczególne obowiązki Wykonawcy</w:t>
      </w:r>
      <w:bookmarkEnd w:id="174"/>
      <w:bookmarkEnd w:id="175"/>
      <w:bookmarkEnd w:id="176"/>
      <w:bookmarkEnd w:id="177"/>
      <w:bookmarkEnd w:id="178"/>
    </w:p>
    <w:p w14:paraId="2954B557" w14:textId="77777777" w:rsidR="000C23F8" w:rsidRPr="00DA017B" w:rsidRDefault="000C23F8" w:rsidP="000C23F8">
      <w:pPr>
        <w:spacing w:line="259" w:lineRule="auto"/>
        <w:ind w:left="357"/>
        <w:jc w:val="both"/>
        <w:rPr>
          <w:sz w:val="10"/>
          <w:szCs w:val="10"/>
        </w:rPr>
      </w:pPr>
      <w:bookmarkStart w:id="179" w:name="_Hlk67826176"/>
    </w:p>
    <w:p w14:paraId="31BDA678" w14:textId="77777777" w:rsidR="000C23F8" w:rsidRPr="00F8529D" w:rsidRDefault="000C23F8">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1"/>
        </w:numPr>
        <w:spacing w:line="259" w:lineRule="auto"/>
        <w:jc w:val="both"/>
        <w:rPr>
          <w:sz w:val="22"/>
          <w:szCs w:val="22"/>
        </w:rPr>
      </w:pPr>
      <w:bookmarkStart w:id="180"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1"/>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1"/>
        </w:numPr>
        <w:spacing w:line="259" w:lineRule="auto"/>
        <w:jc w:val="both"/>
        <w:rPr>
          <w:sz w:val="22"/>
          <w:szCs w:val="22"/>
        </w:rPr>
      </w:pPr>
      <w:r w:rsidRPr="00F8529D">
        <w:rPr>
          <w:sz w:val="22"/>
          <w:szCs w:val="22"/>
        </w:rPr>
        <w:lastRenderedPageBreak/>
        <w:t>rozpowszechnianie w inny sposób w tym: wprowadzanie do obrotu, ekspozycja, publikowanie części lub całości, opracowania za wyjątkiem oprogramowania i kodów źródłowych,</w:t>
      </w:r>
    </w:p>
    <w:p w14:paraId="6EE4DB3C" w14:textId="2D932F41" w:rsidR="006A5D84" w:rsidRPr="00F8529D" w:rsidRDefault="006A5D84">
      <w:pPr>
        <w:numPr>
          <w:ilvl w:val="1"/>
          <w:numId w:val="41"/>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sidR="00FC1DAF">
        <w:rPr>
          <w:sz w:val="22"/>
          <w:szCs w:val="22"/>
        </w:rPr>
        <w:t> </w:t>
      </w:r>
      <w:r w:rsidRPr="00F8529D">
        <w:rPr>
          <w:sz w:val="22"/>
          <w:szCs w:val="22"/>
        </w:rPr>
        <w:t>działalnością statutową Zamawiającego,</w:t>
      </w:r>
    </w:p>
    <w:p w14:paraId="5CBB7BD7" w14:textId="77777777" w:rsidR="006A5D84" w:rsidRPr="00F8529D" w:rsidRDefault="006A5D84">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80"/>
    <w:p w14:paraId="2A489FB5" w14:textId="77777777" w:rsidR="00AD48CF" w:rsidRPr="00F8529D" w:rsidRDefault="00AD48CF">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A3199A1" w:rsidR="000C23F8" w:rsidRPr="00C30D61" w:rsidRDefault="000C23F8" w:rsidP="00D64068">
      <w:pPr>
        <w:pStyle w:val="Nagwek2"/>
        <w:spacing w:before="0"/>
      </w:pPr>
      <w:bookmarkStart w:id="181" w:name="_Toc106095867"/>
      <w:bookmarkStart w:id="182" w:name="_Toc106096307"/>
      <w:bookmarkStart w:id="183" w:name="_Toc106096411"/>
      <w:bookmarkStart w:id="184" w:name="_Toc195611101"/>
      <w:bookmarkEnd w:id="179"/>
      <w:r w:rsidRPr="00C30D61">
        <w:t>§ 8. Zabezpieczenie należytego wykonania Umowy</w:t>
      </w:r>
      <w:bookmarkEnd w:id="181"/>
      <w:bookmarkEnd w:id="182"/>
      <w:bookmarkEnd w:id="183"/>
      <w:r w:rsidRPr="00C30D61">
        <w:t> </w:t>
      </w:r>
      <w:r w:rsidR="00D12637">
        <w:t>– nie dotyczy</w:t>
      </w:r>
      <w:bookmarkEnd w:id="184"/>
    </w:p>
    <w:p w14:paraId="5C6120CB" w14:textId="1A77B4E2" w:rsidR="000C23F8" w:rsidRPr="00DF1FE2" w:rsidRDefault="000C23F8" w:rsidP="000C23F8">
      <w:pPr>
        <w:pStyle w:val="Nagwek2"/>
      </w:pPr>
      <w:bookmarkStart w:id="185" w:name="_Toc64016205"/>
      <w:bookmarkStart w:id="186" w:name="_Toc106095868"/>
      <w:bookmarkStart w:id="187" w:name="_Toc106096308"/>
      <w:bookmarkStart w:id="188" w:name="_Toc106096412"/>
      <w:bookmarkStart w:id="189" w:name="_Toc195611102"/>
      <w:r w:rsidRPr="00DF1FE2">
        <w:t>§ 9. Wymagania dotyczące zatrudnienia</w:t>
      </w:r>
      <w:bookmarkEnd w:id="185"/>
      <w:r>
        <w:t xml:space="preserve"> </w:t>
      </w:r>
      <w:bookmarkEnd w:id="186"/>
      <w:bookmarkEnd w:id="187"/>
      <w:bookmarkEnd w:id="188"/>
      <w:bookmarkEnd w:id="189"/>
    </w:p>
    <w:p w14:paraId="110B2D57" w14:textId="77777777" w:rsidR="000C23F8" w:rsidRPr="00B84609" w:rsidRDefault="000C23F8" w:rsidP="000C23F8">
      <w:pPr>
        <w:pStyle w:val="Akapitzlist"/>
        <w:spacing w:line="259" w:lineRule="auto"/>
        <w:ind w:left="284"/>
        <w:jc w:val="both"/>
        <w:rPr>
          <w:sz w:val="8"/>
          <w:szCs w:val="8"/>
        </w:rPr>
      </w:pPr>
      <w:bookmarkStart w:id="190" w:name="_Hlk67826210"/>
    </w:p>
    <w:p w14:paraId="72D50D2A" w14:textId="345ACD87" w:rsidR="00C95AC0" w:rsidRPr="00D12637" w:rsidRDefault="00C95AC0">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1" w:name="_Hlk144462323"/>
      <w:r w:rsidRPr="00F8529D">
        <w:rPr>
          <w:sz w:val="22"/>
          <w:szCs w:val="22"/>
        </w:rPr>
        <w:t>do realizacji zamówienia pracowników zgodnie z obowiązującymi przepisami prawa</w:t>
      </w:r>
      <w:bookmarkEnd w:id="191"/>
      <w:r w:rsidRPr="00F8529D">
        <w:rPr>
          <w:sz w:val="22"/>
          <w:szCs w:val="22"/>
        </w:rPr>
        <w:t xml:space="preserve">, </w:t>
      </w:r>
      <w:bookmarkStart w:id="192" w:name="_Hlk144462332"/>
      <w:r w:rsidRPr="00F8529D">
        <w:rPr>
          <w:sz w:val="22"/>
          <w:szCs w:val="22"/>
        </w:rPr>
        <w:t>a także do zapewnienia, że Podwykonawca także zatrudniał będzie do realizacji zamówienia pracowników zgodnie z obowiązującymi przepisami prawa</w:t>
      </w:r>
      <w:bookmarkEnd w:id="192"/>
      <w:r w:rsidRPr="00F8529D">
        <w:rPr>
          <w:sz w:val="22"/>
          <w:szCs w:val="22"/>
        </w:rPr>
        <w:t>.</w:t>
      </w:r>
    </w:p>
    <w:p w14:paraId="2D7428B2" w14:textId="77777777" w:rsidR="000C23F8" w:rsidRPr="00F8529D" w:rsidRDefault="000C23F8" w:rsidP="000C23F8">
      <w:pPr>
        <w:pStyle w:val="Nagwek2"/>
      </w:pPr>
      <w:bookmarkStart w:id="193" w:name="_Toc64016206"/>
      <w:bookmarkStart w:id="194" w:name="_Toc106095869"/>
      <w:bookmarkStart w:id="195" w:name="_Toc106096309"/>
      <w:bookmarkStart w:id="196" w:name="_Toc106096413"/>
      <w:bookmarkStart w:id="197" w:name="_Toc195611103"/>
      <w:bookmarkStart w:id="198" w:name="_Hlk147301573"/>
      <w:bookmarkEnd w:id="190"/>
      <w:r w:rsidRPr="00F8529D">
        <w:t>§ 10. Podwykonawstwo</w:t>
      </w:r>
      <w:bookmarkEnd w:id="193"/>
      <w:bookmarkEnd w:id="194"/>
      <w:bookmarkEnd w:id="195"/>
      <w:bookmarkEnd w:id="196"/>
      <w:bookmarkEnd w:id="197"/>
    </w:p>
    <w:p w14:paraId="64F55AD4" w14:textId="3A2374FD" w:rsidR="00430097" w:rsidRPr="00F8529D" w:rsidRDefault="00430097">
      <w:pPr>
        <w:numPr>
          <w:ilvl w:val="0"/>
          <w:numId w:val="56"/>
        </w:numPr>
        <w:ind w:left="284" w:hanging="284"/>
        <w:jc w:val="both"/>
        <w:rPr>
          <w:sz w:val="22"/>
          <w:szCs w:val="22"/>
        </w:rPr>
      </w:pPr>
      <w:bookmarkStart w:id="199" w:name="_Hlk68846287"/>
      <w:bookmarkEnd w:id="19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0A2EA5C4" w:rsidR="00430097" w:rsidRPr="00F8529D" w:rsidRDefault="00430097">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w:t>
      </w:r>
      <w:r w:rsidR="001532E1">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6"/>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0" w:name="_Hlk144463822"/>
      <w:r w:rsidRPr="00F8529D">
        <w:rPr>
          <w:sz w:val="22"/>
          <w:szCs w:val="22"/>
        </w:rPr>
        <w:t>warunków udziału w postępowaniu</w:t>
      </w:r>
      <w:bookmarkEnd w:id="20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1" w:name="_Hlk146783179"/>
      <w:r w:rsidRPr="00F8529D">
        <w:rPr>
          <w:sz w:val="22"/>
          <w:szCs w:val="22"/>
        </w:rPr>
        <w:t>Powierzenie wykonania części Umowy przez Podwykonawcę dalszemu podwykonawcy wymaga dodatkowo uprzedniej pisemnej zgody Wykonawcy na taką czynność.</w:t>
      </w:r>
    </w:p>
    <w:bookmarkEnd w:id="201"/>
    <w:p w14:paraId="7C221DDD" w14:textId="77777777" w:rsidR="00430097" w:rsidRPr="00F8529D" w:rsidRDefault="00430097">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6"/>
        </w:numPr>
        <w:spacing w:line="259" w:lineRule="auto"/>
        <w:ind w:left="360"/>
        <w:jc w:val="both"/>
        <w:rPr>
          <w:sz w:val="22"/>
          <w:szCs w:val="22"/>
        </w:rPr>
      </w:pPr>
      <w:bookmarkStart w:id="20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9"/>
      <w:bookmarkEnd w:id="202"/>
    </w:p>
    <w:p w14:paraId="1BF0BEE2" w14:textId="77777777" w:rsidR="00430097" w:rsidRPr="00F8529D" w:rsidRDefault="0043009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3" w:name="_Toc64016207"/>
      <w:bookmarkStart w:id="204" w:name="_Toc106095870"/>
      <w:bookmarkStart w:id="205" w:name="_Toc106096310"/>
      <w:bookmarkStart w:id="206" w:name="_Toc106096414"/>
      <w:bookmarkStart w:id="207" w:name="_Toc195611104"/>
      <w:bookmarkStart w:id="208" w:name="_Hlk67826260"/>
      <w:r w:rsidRPr="00F8529D">
        <w:t>§ 11. Nadzór i koordynacja</w:t>
      </w:r>
      <w:bookmarkEnd w:id="203"/>
      <w:bookmarkEnd w:id="204"/>
      <w:bookmarkEnd w:id="205"/>
      <w:bookmarkEnd w:id="206"/>
      <w:bookmarkEnd w:id="207"/>
    </w:p>
    <w:p w14:paraId="6F855A53" w14:textId="628B137E" w:rsidR="000C23F8" w:rsidRPr="00F8529D" w:rsidRDefault="000C23F8">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9" w:name="_Toc64016208"/>
      <w:bookmarkStart w:id="210" w:name="_Toc106095871"/>
      <w:bookmarkStart w:id="211" w:name="_Toc106096311"/>
      <w:bookmarkStart w:id="212" w:name="_Toc106096415"/>
      <w:bookmarkStart w:id="213" w:name="_Toc195611105"/>
      <w:bookmarkStart w:id="214" w:name="_Hlk105672888"/>
      <w:r w:rsidRPr="00F8529D">
        <w:lastRenderedPageBreak/>
        <w:t>§ 12. Badania kontrolne (Audyt)</w:t>
      </w:r>
      <w:bookmarkEnd w:id="209"/>
      <w:bookmarkEnd w:id="210"/>
      <w:bookmarkEnd w:id="211"/>
      <w:bookmarkEnd w:id="212"/>
      <w:bookmarkEnd w:id="213"/>
    </w:p>
    <w:p w14:paraId="4D5C0A00"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5" w:name="_Hlk148344040"/>
      <w:r w:rsidR="00382754" w:rsidRPr="00F8529D">
        <w:rPr>
          <w:sz w:val="22"/>
          <w:szCs w:val="22"/>
        </w:rPr>
        <w:t>, z zastrzeżeniem ust. 4 poniżej.</w:t>
      </w:r>
    </w:p>
    <w:p w14:paraId="2B9A925A" w14:textId="5B68C2CA" w:rsidR="006322B0" w:rsidRPr="00F8529D" w:rsidRDefault="006322B0">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5"/>
    <w:p w14:paraId="77A9EE64" w14:textId="17E256CE" w:rsidR="000C23F8" w:rsidRPr="00F8529D" w:rsidRDefault="000C23F8">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6" w:name="_Hlk146783280"/>
      <w:r w:rsidR="00A326D5" w:rsidRPr="00F8529D">
        <w:rPr>
          <w:sz w:val="22"/>
          <w:szCs w:val="22"/>
        </w:rPr>
        <w:t>są następujące</w:t>
      </w:r>
      <w:r w:rsidRPr="00F8529D">
        <w:rPr>
          <w:sz w:val="22"/>
          <w:szCs w:val="22"/>
        </w:rPr>
        <w:t>:</w:t>
      </w:r>
      <w:bookmarkEnd w:id="216"/>
    </w:p>
    <w:p w14:paraId="4D2B620C" w14:textId="77777777" w:rsidR="000C23F8" w:rsidRPr="00F8529D" w:rsidRDefault="000C23F8">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3"/>
        </w:numPr>
        <w:spacing w:line="259" w:lineRule="auto"/>
        <w:ind w:left="357" w:hanging="357"/>
        <w:jc w:val="both"/>
        <w:rPr>
          <w:sz w:val="22"/>
          <w:szCs w:val="22"/>
        </w:rPr>
      </w:pPr>
      <w:r w:rsidRPr="00F8529D">
        <w:rPr>
          <w:sz w:val="22"/>
          <w:szCs w:val="22"/>
        </w:rPr>
        <w:lastRenderedPageBreak/>
        <w:t>Wyniki Audytu zatwierdzone przez Pełnomocnika Zamawiającego zostaną przekazane Wykonawcy.</w:t>
      </w:r>
    </w:p>
    <w:p w14:paraId="00247657" w14:textId="2BA4D9B7" w:rsidR="000C23F8" w:rsidRPr="00F8529D" w:rsidRDefault="000C23F8">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7" w:name="_Hlk146783344"/>
      <w:r w:rsidR="004D5DFE" w:rsidRPr="00F8529D">
        <w:rPr>
          <w:sz w:val="22"/>
          <w:szCs w:val="22"/>
        </w:rPr>
        <w:t>na zasadach określonych w § 14 ust. 4 Umowy</w:t>
      </w:r>
      <w:r w:rsidRPr="00F8529D">
        <w:rPr>
          <w:sz w:val="22"/>
          <w:szCs w:val="22"/>
        </w:rPr>
        <w:t>.</w:t>
      </w:r>
      <w:bookmarkEnd w:id="217"/>
    </w:p>
    <w:p w14:paraId="5741C5C9" w14:textId="46A6A760" w:rsidR="000C23F8" w:rsidRPr="00F8529D" w:rsidRDefault="000C23F8" w:rsidP="00280D52">
      <w:pPr>
        <w:spacing w:after="160" w:line="259" w:lineRule="auto"/>
        <w:rPr>
          <w:sz w:val="22"/>
          <w:szCs w:val="22"/>
        </w:rPr>
      </w:pPr>
      <w:bookmarkStart w:id="218" w:name="_Hlk155701067"/>
      <w:bookmarkEnd w:id="208"/>
      <w:bookmarkEnd w:id="214"/>
    </w:p>
    <w:p w14:paraId="114D874C" w14:textId="77777777" w:rsidR="000C23F8" w:rsidRPr="000E4913" w:rsidRDefault="000C23F8" w:rsidP="00D64068">
      <w:pPr>
        <w:pStyle w:val="Nagwek2"/>
        <w:spacing w:before="0"/>
      </w:pPr>
      <w:bookmarkStart w:id="219" w:name="_Toc64016209"/>
      <w:bookmarkStart w:id="220" w:name="_Toc106095872"/>
      <w:bookmarkStart w:id="221" w:name="_Toc106096312"/>
      <w:bookmarkStart w:id="222" w:name="_Toc106096416"/>
      <w:bookmarkStart w:id="223" w:name="_Toc195611106"/>
      <w:bookmarkStart w:id="224" w:name="_Hlk156823361"/>
      <w:r w:rsidRPr="000E4913">
        <w:t>§ 1</w:t>
      </w:r>
      <w:r>
        <w:t>3</w:t>
      </w:r>
      <w:r w:rsidRPr="000E4913">
        <w:t>. Kary umowne i odpowiedzialność</w:t>
      </w:r>
      <w:bookmarkEnd w:id="219"/>
      <w:bookmarkEnd w:id="220"/>
      <w:bookmarkEnd w:id="221"/>
      <w:bookmarkEnd w:id="222"/>
      <w:bookmarkEnd w:id="223"/>
      <w:r w:rsidRPr="000E4913">
        <w:t xml:space="preserve"> </w:t>
      </w:r>
    </w:p>
    <w:bookmarkEnd w:id="218"/>
    <w:bookmarkEnd w:id="224"/>
    <w:p w14:paraId="664C1B0A" w14:textId="5A7E0FE5" w:rsidR="000C23F8" w:rsidRPr="000E4913" w:rsidRDefault="000C23F8">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17C23A0" w14:textId="77777777" w:rsidR="001532E1" w:rsidRPr="00F10DFD" w:rsidRDefault="001532E1">
      <w:pPr>
        <w:numPr>
          <w:ilvl w:val="1"/>
          <w:numId w:val="45"/>
        </w:numPr>
        <w:ind w:left="709" w:hanging="284"/>
        <w:jc w:val="both"/>
        <w:rPr>
          <w:iCs/>
          <w:strike/>
          <w:sz w:val="22"/>
          <w:szCs w:val="22"/>
        </w:rPr>
      </w:pPr>
      <w:bookmarkStart w:id="225" w:name="_Hlk111281612"/>
      <w:r w:rsidRPr="00F10DFD">
        <w:rPr>
          <w:iCs/>
          <w:sz w:val="22"/>
          <w:szCs w:val="22"/>
        </w:rPr>
        <w:t xml:space="preserve">za odstąpienie od umowy przez jedną ze stron z przyczyn leżących po stronie Wykonawcy -  w wysokości </w:t>
      </w:r>
      <w:r w:rsidRPr="00F10DFD">
        <w:rPr>
          <w:b/>
          <w:iCs/>
          <w:sz w:val="22"/>
          <w:szCs w:val="22"/>
        </w:rPr>
        <w:t>20%</w:t>
      </w:r>
      <w:r w:rsidRPr="00F10DFD">
        <w:rPr>
          <w:iCs/>
          <w:sz w:val="22"/>
          <w:szCs w:val="22"/>
        </w:rPr>
        <w:t xml:space="preserve"> wartości netto Umowy.</w:t>
      </w:r>
    </w:p>
    <w:p w14:paraId="426FA710" w14:textId="4C7660A1" w:rsidR="001532E1" w:rsidRPr="00F10DFD" w:rsidRDefault="001532E1">
      <w:pPr>
        <w:pStyle w:val="Akapitzlist"/>
        <w:numPr>
          <w:ilvl w:val="1"/>
          <w:numId w:val="45"/>
        </w:numPr>
        <w:ind w:left="709" w:hanging="283"/>
        <w:jc w:val="both"/>
        <w:rPr>
          <w:iCs/>
          <w:sz w:val="22"/>
          <w:szCs w:val="22"/>
        </w:rPr>
      </w:pPr>
      <w:r w:rsidRPr="00F10DFD">
        <w:rPr>
          <w:iCs/>
          <w:sz w:val="22"/>
          <w:szCs w:val="22"/>
        </w:rPr>
        <w:t>za każdy rozpoczęty dzień zwłoki w realizacji przedmiotu Umowy w wysokości:</w:t>
      </w:r>
    </w:p>
    <w:p w14:paraId="5068E70E" w14:textId="77777777" w:rsidR="001532E1" w:rsidRPr="00F10DFD" w:rsidRDefault="001532E1">
      <w:pPr>
        <w:pStyle w:val="Akapitzlist"/>
        <w:numPr>
          <w:ilvl w:val="0"/>
          <w:numId w:val="78"/>
        </w:numPr>
        <w:ind w:left="993" w:hanging="284"/>
        <w:jc w:val="both"/>
        <w:rPr>
          <w:iCs/>
          <w:sz w:val="22"/>
          <w:szCs w:val="22"/>
        </w:rPr>
      </w:pPr>
      <w:r w:rsidRPr="00F10DFD">
        <w:rPr>
          <w:iCs/>
          <w:sz w:val="22"/>
          <w:szCs w:val="22"/>
        </w:rPr>
        <w:t xml:space="preserve">od 1 do 30 dnia - 0,1 % wartości netto Umowy za każdy dzień, </w:t>
      </w:r>
    </w:p>
    <w:p w14:paraId="6374E08C" w14:textId="77777777" w:rsidR="001532E1" w:rsidRPr="00F10DFD" w:rsidRDefault="001532E1">
      <w:pPr>
        <w:pStyle w:val="Akapitzlist"/>
        <w:numPr>
          <w:ilvl w:val="0"/>
          <w:numId w:val="78"/>
        </w:numPr>
        <w:ind w:left="993" w:hanging="284"/>
        <w:jc w:val="both"/>
        <w:rPr>
          <w:iCs/>
          <w:sz w:val="22"/>
          <w:szCs w:val="22"/>
        </w:rPr>
      </w:pPr>
      <w:r w:rsidRPr="00F10DFD">
        <w:rPr>
          <w:iCs/>
          <w:sz w:val="22"/>
          <w:szCs w:val="22"/>
        </w:rPr>
        <w:t xml:space="preserve">od 31 do 60 dnia - 0,2 % wartości netto Umowy za każdy dzień, </w:t>
      </w:r>
    </w:p>
    <w:p w14:paraId="15D73A3F" w14:textId="77777777" w:rsidR="001532E1" w:rsidRPr="00F10DFD" w:rsidRDefault="001532E1">
      <w:pPr>
        <w:pStyle w:val="Akapitzlist"/>
        <w:numPr>
          <w:ilvl w:val="0"/>
          <w:numId w:val="78"/>
        </w:numPr>
        <w:ind w:left="993" w:hanging="284"/>
        <w:jc w:val="both"/>
        <w:rPr>
          <w:iCs/>
          <w:sz w:val="22"/>
          <w:szCs w:val="22"/>
        </w:rPr>
      </w:pPr>
      <w:r w:rsidRPr="00F10DFD">
        <w:rPr>
          <w:iCs/>
          <w:sz w:val="22"/>
          <w:szCs w:val="22"/>
        </w:rPr>
        <w:t>od 61 dnia - 0,5 % wartości netto Umowy za każdy dzień</w:t>
      </w:r>
    </w:p>
    <w:bookmarkEnd w:id="225"/>
    <w:p w14:paraId="4C443D9C" w14:textId="40F87DF6" w:rsidR="001532E1" w:rsidRPr="00F10DFD" w:rsidRDefault="001532E1">
      <w:pPr>
        <w:pStyle w:val="Akapitzlist"/>
        <w:numPr>
          <w:ilvl w:val="1"/>
          <w:numId w:val="45"/>
        </w:numPr>
        <w:ind w:left="709" w:hanging="283"/>
        <w:jc w:val="both"/>
        <w:rPr>
          <w:iCs/>
          <w:sz w:val="22"/>
          <w:szCs w:val="22"/>
        </w:rPr>
      </w:pPr>
      <w:r w:rsidRPr="00F10DFD">
        <w:rPr>
          <w:iCs/>
          <w:sz w:val="22"/>
          <w:szCs w:val="22"/>
        </w:rPr>
        <w:t xml:space="preserve">w wysokości 0,1% wartości netto przedmiotu zamówienia za zgłoszenie się serwisu gwarancyjnego w siedzibie Zamawiającego celem dokonania naprawy w czasie </w:t>
      </w:r>
      <w:r w:rsidR="002E002C" w:rsidRPr="00F10DFD">
        <w:rPr>
          <w:iCs/>
          <w:sz w:val="22"/>
          <w:szCs w:val="22"/>
        </w:rPr>
        <w:t xml:space="preserve">nie </w:t>
      </w:r>
      <w:r w:rsidRPr="00F10DFD">
        <w:rPr>
          <w:iCs/>
          <w:sz w:val="22"/>
          <w:szCs w:val="22"/>
        </w:rPr>
        <w:t xml:space="preserve">dłuższym niż </w:t>
      </w:r>
      <w:r w:rsidR="002E002C" w:rsidRPr="00F10DFD">
        <w:rPr>
          <w:iCs/>
          <w:sz w:val="22"/>
          <w:szCs w:val="22"/>
        </w:rPr>
        <w:t>stanowi</w:t>
      </w:r>
      <w:r w:rsidRPr="00F10DFD">
        <w:rPr>
          <w:iCs/>
          <w:sz w:val="22"/>
          <w:szCs w:val="22"/>
        </w:rPr>
        <w:t xml:space="preserve"> </w:t>
      </w:r>
      <w:r w:rsidR="002E002C" w:rsidRPr="00F10DFD">
        <w:rPr>
          <w:iCs/>
          <w:sz w:val="22"/>
          <w:szCs w:val="22"/>
        </w:rPr>
        <w:t>u</w:t>
      </w:r>
      <w:r w:rsidRPr="00F10DFD">
        <w:rPr>
          <w:iCs/>
          <w:sz w:val="22"/>
          <w:szCs w:val="22"/>
        </w:rPr>
        <w:t>mow</w:t>
      </w:r>
      <w:r w:rsidR="002E002C" w:rsidRPr="00F10DFD">
        <w:rPr>
          <w:iCs/>
          <w:sz w:val="22"/>
          <w:szCs w:val="22"/>
        </w:rPr>
        <w:t>a</w:t>
      </w:r>
      <w:r w:rsidRPr="00F10DFD">
        <w:rPr>
          <w:iCs/>
          <w:sz w:val="22"/>
          <w:szCs w:val="22"/>
        </w:rPr>
        <w:t>, od chwili powiadomienia, za każdy dzień opóźnienia,</w:t>
      </w:r>
    </w:p>
    <w:p w14:paraId="3B54AC6D" w14:textId="0F6FBA21" w:rsidR="000C23F8" w:rsidRPr="00F10DFD" w:rsidRDefault="001532E1">
      <w:pPr>
        <w:pStyle w:val="Akapitzlist"/>
        <w:numPr>
          <w:ilvl w:val="1"/>
          <w:numId w:val="45"/>
        </w:numPr>
        <w:ind w:left="709" w:hanging="283"/>
        <w:jc w:val="both"/>
        <w:rPr>
          <w:iCs/>
          <w:sz w:val="22"/>
          <w:szCs w:val="22"/>
        </w:rPr>
      </w:pPr>
      <w:r w:rsidRPr="00F10DFD">
        <w:rPr>
          <w:iCs/>
          <w:sz w:val="22"/>
          <w:szCs w:val="22"/>
        </w:rPr>
        <w:t>za odstąpienie od umowy przez jedną ze stron w sytuacji braku dostawy przedmiotu umowy w wysokości równej różnicy w cenie nabycia przez Zamawiającego przedmiotu zastępczego oraz 2% wartości netto Umowy,</w:t>
      </w:r>
    </w:p>
    <w:p w14:paraId="34E3E7F9" w14:textId="0CBCE8ED" w:rsidR="000C23F8" w:rsidRPr="00F8529D" w:rsidRDefault="000C23F8">
      <w:pPr>
        <w:pStyle w:val="Akapitzlist"/>
        <w:numPr>
          <w:ilvl w:val="1"/>
          <w:numId w:val="45"/>
        </w:numPr>
        <w:spacing w:line="276" w:lineRule="auto"/>
        <w:ind w:left="720"/>
        <w:jc w:val="both"/>
        <w:rPr>
          <w:i/>
          <w:iCs/>
          <w:sz w:val="22"/>
          <w:szCs w:val="22"/>
        </w:rPr>
      </w:pPr>
      <w:bookmarkStart w:id="226"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2E804263" w:rsidR="000C23F8" w:rsidRPr="0019416D" w:rsidRDefault="000C23F8">
      <w:pPr>
        <w:pStyle w:val="Akapitzlist"/>
        <w:numPr>
          <w:ilvl w:val="1"/>
          <w:numId w:val="45"/>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49A70DA7" w:rsidR="000C23F8" w:rsidRPr="006524C6" w:rsidRDefault="000C23F8">
      <w:pPr>
        <w:numPr>
          <w:ilvl w:val="1"/>
          <w:numId w:val="45"/>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9F1B2E">
        <w:rPr>
          <w:sz w:val="22"/>
          <w:szCs w:val="22"/>
        </w:rPr>
        <w:t xml:space="preserve"> </w:t>
      </w:r>
      <w:r w:rsidR="009F1B2E" w:rsidRPr="006976F0">
        <w:rPr>
          <w:color w:val="002060"/>
          <w:sz w:val="22"/>
          <w:szCs w:val="22"/>
        </w:rPr>
        <w:t xml:space="preserve">- </w:t>
      </w:r>
      <w:r w:rsidR="009F1B2E" w:rsidRPr="006976F0">
        <w:rPr>
          <w:i/>
          <w:iCs/>
          <w:color w:val="002060"/>
          <w:sz w:val="22"/>
          <w:szCs w:val="22"/>
        </w:rPr>
        <w:t>nie dotyczy</w:t>
      </w:r>
    </w:p>
    <w:p w14:paraId="3DF24470" w14:textId="3A79A963" w:rsidR="000C23F8" w:rsidRPr="00F8529D" w:rsidRDefault="000C23F8">
      <w:pPr>
        <w:numPr>
          <w:ilvl w:val="1"/>
          <w:numId w:val="45"/>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7" w:name="_Hlk146783575"/>
      <w:r w:rsidR="007D221B" w:rsidRPr="00F8529D">
        <w:rPr>
          <w:sz w:val="22"/>
          <w:szCs w:val="22"/>
        </w:rPr>
        <w:t>za każdy stwierdzony przypadek,</w:t>
      </w:r>
    </w:p>
    <w:bookmarkEnd w:id="227"/>
    <w:p w14:paraId="12386344" w14:textId="77777777" w:rsidR="000C23F8" w:rsidRPr="00F8529D" w:rsidRDefault="000C23F8">
      <w:pPr>
        <w:numPr>
          <w:ilvl w:val="1"/>
          <w:numId w:val="45"/>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45"/>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4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4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4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4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4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w:t>
      </w:r>
      <w:r w:rsidRPr="00F8529D">
        <w:rPr>
          <w:sz w:val="22"/>
          <w:szCs w:val="22"/>
        </w:rPr>
        <w:lastRenderedPageBreak/>
        <w:t xml:space="preserve">przypadek, a jeżeli w wyniku zaboru doszło do zniszczenia mienia </w:t>
      </w:r>
      <w:bookmarkStart w:id="228"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8"/>
    <w:p w14:paraId="081AB11C" w14:textId="0545CDCA" w:rsidR="000C23F8" w:rsidRPr="0019416D" w:rsidRDefault="000C23F8">
      <w:pPr>
        <w:numPr>
          <w:ilvl w:val="1"/>
          <w:numId w:val="45"/>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9"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9"/>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r w:rsidR="006976F0" w:rsidRPr="006976F0">
        <w:rPr>
          <w:i/>
          <w:iCs/>
          <w:color w:val="002060"/>
          <w:sz w:val="22"/>
          <w:szCs w:val="22"/>
        </w:rPr>
        <w:t xml:space="preserve">- nie </w:t>
      </w:r>
      <w:r w:rsidR="00E50E3A" w:rsidRPr="006976F0">
        <w:rPr>
          <w:i/>
          <w:iCs/>
          <w:color w:val="002060"/>
          <w:sz w:val="22"/>
          <w:szCs w:val="22"/>
        </w:rPr>
        <w:t>dotyczy</w:t>
      </w:r>
    </w:p>
    <w:p w14:paraId="0309453C" w14:textId="77FBA292" w:rsidR="000C23F8" w:rsidRPr="00ED1FF7" w:rsidRDefault="000C23F8">
      <w:pPr>
        <w:numPr>
          <w:ilvl w:val="1"/>
          <w:numId w:val="45"/>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30"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30"/>
      <w:r w:rsidR="00E50E3A" w:rsidRPr="00F8529D">
        <w:rPr>
          <w:sz w:val="22"/>
          <w:szCs w:val="22"/>
        </w:rPr>
        <w:t xml:space="preserve"> </w:t>
      </w:r>
      <w:r w:rsidR="006976F0" w:rsidRPr="006976F0">
        <w:rPr>
          <w:color w:val="002060"/>
          <w:sz w:val="22"/>
          <w:szCs w:val="22"/>
        </w:rPr>
        <w:t xml:space="preserve">- </w:t>
      </w:r>
      <w:r w:rsidR="006976F0" w:rsidRPr="006976F0">
        <w:rPr>
          <w:i/>
          <w:iCs/>
          <w:color w:val="002060"/>
          <w:sz w:val="22"/>
          <w:szCs w:val="22"/>
        </w:rPr>
        <w:t>nie</w:t>
      </w:r>
      <w:r w:rsidR="00E50E3A" w:rsidRPr="006976F0">
        <w:rPr>
          <w:i/>
          <w:iCs/>
          <w:color w:val="002060"/>
          <w:sz w:val="22"/>
          <w:szCs w:val="22"/>
        </w:rPr>
        <w:t xml:space="preserve"> dotyczy</w:t>
      </w:r>
    </w:p>
    <w:p w14:paraId="4DACB222" w14:textId="186C9E6B" w:rsidR="000C23F8" w:rsidRPr="00F8529D" w:rsidRDefault="00D0028C">
      <w:pPr>
        <w:numPr>
          <w:ilvl w:val="0"/>
          <w:numId w:val="45"/>
        </w:numPr>
        <w:spacing w:line="259" w:lineRule="auto"/>
        <w:jc w:val="both"/>
        <w:rPr>
          <w:sz w:val="22"/>
          <w:szCs w:val="22"/>
        </w:rPr>
      </w:pPr>
      <w:bookmarkStart w:id="231" w:name="_Hlk144479888"/>
      <w:bookmarkStart w:id="232"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Zamawiający uprawniony jest do zlecenia wykonania przedmiotu Umowy w całości</w:t>
      </w:r>
      <w:r w:rsidRPr="001A0FDD">
        <w:rPr>
          <w:color w:val="0070C0"/>
          <w:sz w:val="22"/>
          <w:szCs w:val="22"/>
        </w:rPr>
        <w:t xml:space="preserve">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3" w:name="_Hlk144479920"/>
      <w:bookmarkEnd w:id="231"/>
    </w:p>
    <w:bookmarkEnd w:id="232"/>
    <w:bookmarkEnd w:id="233"/>
    <w:p w14:paraId="753A8E07" w14:textId="77777777" w:rsidR="000C23F8" w:rsidRPr="00F8529D" w:rsidRDefault="000C23F8">
      <w:pPr>
        <w:numPr>
          <w:ilvl w:val="0"/>
          <w:numId w:val="4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4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45"/>
        </w:numPr>
        <w:spacing w:line="259" w:lineRule="auto"/>
        <w:ind w:hanging="357"/>
        <w:jc w:val="both"/>
        <w:rPr>
          <w:sz w:val="22"/>
          <w:szCs w:val="22"/>
        </w:rPr>
      </w:pPr>
      <w:bookmarkStart w:id="234"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45"/>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9F1B2E">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pPr>
        <w:numPr>
          <w:ilvl w:val="0"/>
          <w:numId w:val="45"/>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45"/>
        </w:numPr>
        <w:spacing w:line="259" w:lineRule="auto"/>
        <w:jc w:val="both"/>
        <w:rPr>
          <w:sz w:val="22"/>
          <w:szCs w:val="22"/>
        </w:rPr>
      </w:pPr>
      <w:bookmarkStart w:id="235" w:name="_Hlk148947447"/>
      <w:r w:rsidRPr="00F8529D">
        <w:rPr>
          <w:sz w:val="22"/>
          <w:szCs w:val="22"/>
        </w:rPr>
        <w:t>za odstąpienie od Umowy w całości przez którąkolwiek ze Stron z winy Zamawiającego - w wysokości 20% wartości netto Umowy, o której mowa w § 3 ust. 1.</w:t>
      </w:r>
    </w:p>
    <w:bookmarkEnd w:id="235"/>
    <w:p w14:paraId="2A2CF2DB" w14:textId="015D19F4" w:rsidR="000C23F8" w:rsidRPr="00F8529D" w:rsidRDefault="004B24AC">
      <w:pPr>
        <w:numPr>
          <w:ilvl w:val="0"/>
          <w:numId w:val="45"/>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45"/>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6"/>
      <w:bookmarkEnd w:id="234"/>
    </w:p>
    <w:p w14:paraId="4E1E67AC" w14:textId="77777777" w:rsidR="000C23F8" w:rsidRPr="00F8529D" w:rsidRDefault="000C23F8" w:rsidP="000C23F8">
      <w:pPr>
        <w:pStyle w:val="Nagwek2"/>
      </w:pPr>
      <w:bookmarkStart w:id="236" w:name="_Toc83291685"/>
      <w:bookmarkStart w:id="237" w:name="_Toc106095873"/>
      <w:bookmarkStart w:id="238" w:name="_Toc106096313"/>
      <w:bookmarkStart w:id="239" w:name="_Toc106096417"/>
      <w:bookmarkStart w:id="240" w:name="_Toc195611107"/>
      <w:r w:rsidRPr="00F8529D">
        <w:t>§ 14. Rozwiązanie, odstąpienie lub wypowiedzenie Umowy</w:t>
      </w:r>
      <w:bookmarkEnd w:id="236"/>
      <w:bookmarkEnd w:id="237"/>
      <w:bookmarkEnd w:id="238"/>
      <w:bookmarkEnd w:id="239"/>
      <w:bookmarkEnd w:id="240"/>
    </w:p>
    <w:p w14:paraId="7F7C0D91" w14:textId="77777777" w:rsidR="000C23F8" w:rsidRPr="00F8529D" w:rsidRDefault="000C23F8">
      <w:pPr>
        <w:numPr>
          <w:ilvl w:val="0"/>
          <w:numId w:val="46"/>
        </w:numPr>
        <w:spacing w:line="259" w:lineRule="auto"/>
        <w:ind w:left="357" w:hanging="357"/>
        <w:jc w:val="both"/>
        <w:rPr>
          <w:sz w:val="22"/>
          <w:szCs w:val="22"/>
        </w:rPr>
      </w:pPr>
      <w:bookmarkStart w:id="241" w:name="_Hlk146784907"/>
      <w:r w:rsidRPr="00F8529D">
        <w:rPr>
          <w:sz w:val="22"/>
          <w:szCs w:val="22"/>
        </w:rPr>
        <w:t>Strony mogą rozwiązać Umowę na mocy porozumienia Stron.</w:t>
      </w:r>
    </w:p>
    <w:p w14:paraId="55217CF2" w14:textId="2B1D5F10" w:rsidR="000C23F8" w:rsidRPr="00F8529D" w:rsidRDefault="000C23F8">
      <w:pPr>
        <w:numPr>
          <w:ilvl w:val="0"/>
          <w:numId w:val="46"/>
        </w:numPr>
        <w:spacing w:line="259" w:lineRule="auto"/>
        <w:ind w:left="357" w:hanging="357"/>
        <w:jc w:val="both"/>
        <w:rPr>
          <w:sz w:val="22"/>
          <w:szCs w:val="22"/>
        </w:rPr>
      </w:pPr>
      <w:r w:rsidRPr="00F8529D">
        <w:rPr>
          <w:sz w:val="22"/>
          <w:szCs w:val="22"/>
        </w:rPr>
        <w:lastRenderedPageBreak/>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2" w:name="_Hlk144467170"/>
      <w:r w:rsidRPr="00F8529D">
        <w:rPr>
          <w:sz w:val="22"/>
          <w:szCs w:val="22"/>
        </w:rPr>
        <w:t xml:space="preserve">w całości </w:t>
      </w:r>
      <w:bookmarkEnd w:id="242"/>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55BB9692" w:rsidR="000C23F8" w:rsidRPr="00F8529D" w:rsidRDefault="000C23F8">
      <w:pPr>
        <w:numPr>
          <w:ilvl w:val="1"/>
          <w:numId w:val="46"/>
        </w:numPr>
        <w:spacing w:line="259" w:lineRule="auto"/>
        <w:jc w:val="both"/>
        <w:rPr>
          <w:sz w:val="22"/>
          <w:szCs w:val="22"/>
        </w:rPr>
      </w:pPr>
      <w:r w:rsidRPr="00F8529D">
        <w:rPr>
          <w:sz w:val="22"/>
          <w:szCs w:val="22"/>
        </w:rPr>
        <w:t>wygaśnięcia ubezpieczenia Wykonawcy i nieprzedłużenia ochrony ubezpieczeniowej w okresie realizacji Umowy,</w:t>
      </w:r>
      <w:r w:rsidR="00074DE0">
        <w:rPr>
          <w:sz w:val="22"/>
          <w:szCs w:val="22"/>
        </w:rPr>
        <w:t xml:space="preserve"> </w:t>
      </w:r>
    </w:p>
    <w:p w14:paraId="58CCB24E" w14:textId="77777777" w:rsidR="000C23F8" w:rsidRPr="00F8529D" w:rsidRDefault="000C23F8">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6"/>
        </w:numPr>
        <w:spacing w:line="259" w:lineRule="auto"/>
        <w:jc w:val="both"/>
        <w:rPr>
          <w:sz w:val="22"/>
          <w:szCs w:val="22"/>
        </w:rPr>
      </w:pPr>
      <w:bookmarkStart w:id="24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3"/>
    <w:p w14:paraId="3CE94781" w14:textId="5D693CC1" w:rsidR="000C23F8" w:rsidRPr="00F8529D" w:rsidRDefault="000C23F8">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6"/>
        </w:numPr>
        <w:spacing w:line="259" w:lineRule="auto"/>
        <w:ind w:hanging="357"/>
        <w:jc w:val="both"/>
        <w:rPr>
          <w:sz w:val="22"/>
          <w:szCs w:val="22"/>
        </w:rPr>
      </w:pPr>
      <w:bookmarkStart w:id="24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4"/>
      <w:r w:rsidRPr="00F8529D">
        <w:rPr>
          <w:sz w:val="22"/>
          <w:szCs w:val="22"/>
        </w:rPr>
        <w:t>,</w:t>
      </w:r>
    </w:p>
    <w:p w14:paraId="50AE23C0" w14:textId="77777777" w:rsidR="000C23F8" w:rsidRPr="00F8529D" w:rsidRDefault="000C23F8">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24E58E7B" w:rsidR="000C23F8" w:rsidRPr="00D64068" w:rsidRDefault="000C23F8">
      <w:pPr>
        <w:numPr>
          <w:ilvl w:val="1"/>
          <w:numId w:val="46"/>
        </w:numPr>
        <w:spacing w:line="259" w:lineRule="auto"/>
        <w:jc w:val="both"/>
        <w:rPr>
          <w:b/>
          <w:bCs/>
          <w:color w:val="000000" w:themeColor="text1"/>
          <w:sz w:val="22"/>
          <w:szCs w:val="22"/>
        </w:rPr>
      </w:pPr>
      <w:r w:rsidRPr="00D64068">
        <w:rPr>
          <w:color w:val="000000" w:themeColor="text1"/>
          <w:sz w:val="22"/>
          <w:szCs w:val="22"/>
        </w:rPr>
        <w:t xml:space="preserve">nieprzystąpienia w danym dniu do realizacji zamówienia, </w:t>
      </w:r>
    </w:p>
    <w:p w14:paraId="2B363E7F" w14:textId="77777777" w:rsidR="000C23F8" w:rsidRPr="00F8529D" w:rsidRDefault="000C23F8">
      <w:pPr>
        <w:numPr>
          <w:ilvl w:val="1"/>
          <w:numId w:val="46"/>
        </w:numPr>
        <w:spacing w:line="259" w:lineRule="auto"/>
        <w:jc w:val="both"/>
        <w:rPr>
          <w:sz w:val="22"/>
          <w:szCs w:val="22"/>
        </w:rPr>
      </w:pPr>
      <w:r w:rsidRPr="00F8529D">
        <w:rPr>
          <w:sz w:val="22"/>
          <w:szCs w:val="22"/>
        </w:rPr>
        <w:t>otwarcia postępowania likwidacyjnego Wykonawcy.</w:t>
      </w:r>
    </w:p>
    <w:p w14:paraId="5B08583D" w14:textId="71D6080C" w:rsidR="000C23F8" w:rsidRPr="00F8529D" w:rsidRDefault="000C23F8">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1532E1" w:rsidRPr="00D64068">
        <w:rPr>
          <w:color w:val="000000" w:themeColor="text1"/>
          <w:sz w:val="22"/>
          <w:szCs w:val="22"/>
        </w:rPr>
        <w:t>7</w:t>
      </w:r>
      <w:r w:rsidRPr="00D64068">
        <w:rPr>
          <w:color w:val="000000" w:themeColor="text1"/>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8D31104" w:rsidR="00A603EC" w:rsidRPr="00F8529D" w:rsidRDefault="00A603EC">
      <w:pPr>
        <w:numPr>
          <w:ilvl w:val="0"/>
          <w:numId w:val="46"/>
        </w:numPr>
        <w:spacing w:line="256" w:lineRule="auto"/>
        <w:jc w:val="both"/>
        <w:rPr>
          <w:sz w:val="22"/>
          <w:szCs w:val="22"/>
        </w:rPr>
      </w:pPr>
      <w:bookmarkStart w:id="245" w:name="_Hlk146784951"/>
      <w:bookmarkEnd w:id="24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98D2E36" w:rsidR="000C23F8" w:rsidRPr="007E067E" w:rsidRDefault="000C23F8">
      <w:pPr>
        <w:numPr>
          <w:ilvl w:val="0"/>
          <w:numId w:val="46"/>
        </w:numPr>
        <w:spacing w:line="259" w:lineRule="auto"/>
        <w:ind w:left="357" w:hanging="357"/>
        <w:jc w:val="both"/>
        <w:rPr>
          <w:sz w:val="22"/>
          <w:szCs w:val="22"/>
        </w:rPr>
      </w:pPr>
      <w:r w:rsidRPr="007E067E">
        <w:rPr>
          <w:sz w:val="22"/>
          <w:szCs w:val="22"/>
        </w:rPr>
        <w:t xml:space="preserve">Odstąpienie od Umowy </w:t>
      </w:r>
      <w:r w:rsidR="004B24AC" w:rsidRPr="007E067E">
        <w:rPr>
          <w:sz w:val="22"/>
          <w:szCs w:val="22"/>
        </w:rPr>
        <w:t>lub wypowiedzenie Umowy</w:t>
      </w:r>
      <w:r w:rsidR="007E067E">
        <w:rPr>
          <w:sz w:val="22"/>
          <w:szCs w:val="22"/>
        </w:rPr>
        <w:t xml:space="preserve"> w części</w:t>
      </w:r>
      <w:r w:rsidR="004B24AC" w:rsidRPr="007E067E">
        <w:rPr>
          <w:sz w:val="22"/>
          <w:szCs w:val="22"/>
        </w:rPr>
        <w:t xml:space="preserve"> </w:t>
      </w:r>
      <w:r w:rsidRPr="007E067E">
        <w:rPr>
          <w:sz w:val="22"/>
          <w:szCs w:val="22"/>
        </w:rPr>
        <w:t xml:space="preserve">nie wyłącza realizacji uprawnień </w:t>
      </w:r>
      <w:r w:rsidR="004B24AC" w:rsidRPr="007E067E">
        <w:rPr>
          <w:sz w:val="22"/>
          <w:szCs w:val="22"/>
        </w:rPr>
        <w:t xml:space="preserve">Zamawiającego </w:t>
      </w:r>
      <w:r w:rsidRPr="007E067E">
        <w:rPr>
          <w:sz w:val="22"/>
          <w:szCs w:val="22"/>
        </w:rPr>
        <w:t>wynikających z części Umowy,</w:t>
      </w:r>
      <w:r w:rsidR="004B24AC" w:rsidRPr="007E067E">
        <w:rPr>
          <w:sz w:val="22"/>
          <w:szCs w:val="22"/>
        </w:rPr>
        <w:t xml:space="preserve"> której nie dotyczy odstąpienie lub wypowiedzenie.</w:t>
      </w:r>
      <w:r w:rsidRPr="007E067E">
        <w:rPr>
          <w:sz w:val="22"/>
          <w:szCs w:val="22"/>
        </w:rPr>
        <w:t xml:space="preserve"> </w:t>
      </w:r>
    </w:p>
    <w:p w14:paraId="54F214BB" w14:textId="13ECE2CD" w:rsidR="00160C0C" w:rsidRDefault="00160C0C">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6"/>
        </w:numPr>
        <w:spacing w:line="259" w:lineRule="auto"/>
        <w:ind w:left="357" w:hanging="357"/>
        <w:jc w:val="both"/>
        <w:rPr>
          <w:sz w:val="22"/>
          <w:szCs w:val="22"/>
        </w:rPr>
      </w:pPr>
      <w:bookmarkStart w:id="246"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6"/>
    <w:p w14:paraId="1288ED1A" w14:textId="6BD9BC50" w:rsidR="000C23F8" w:rsidRPr="00595487" w:rsidRDefault="000C23F8">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7E067E">
        <w:rPr>
          <w:b/>
          <w:bCs/>
          <w:sz w:val="22"/>
          <w:szCs w:val="22"/>
        </w:rPr>
        <w:t>30 dni</w:t>
      </w:r>
      <w:r w:rsidRPr="00595487">
        <w:rPr>
          <w:sz w:val="22"/>
          <w:szCs w:val="22"/>
        </w:rPr>
        <w:t>, w przypadku:</w:t>
      </w:r>
    </w:p>
    <w:p w14:paraId="29FCAF3A" w14:textId="77777777" w:rsidR="000C23F8" w:rsidRPr="00595487" w:rsidRDefault="000C23F8">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6"/>
        </w:numPr>
        <w:spacing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51E5CDE9" w14:textId="77777777" w:rsidR="000C23F8" w:rsidRDefault="000C23F8">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956BC32" w:rsidR="008326BE" w:rsidRPr="00242367" w:rsidRDefault="008326BE">
      <w:pPr>
        <w:numPr>
          <w:ilvl w:val="0"/>
          <w:numId w:val="46"/>
        </w:numPr>
        <w:spacing w:line="259" w:lineRule="auto"/>
        <w:ind w:left="357" w:hanging="357"/>
        <w:jc w:val="both"/>
        <w:rPr>
          <w:sz w:val="22"/>
          <w:szCs w:val="22"/>
        </w:rPr>
      </w:pPr>
      <w:bookmarkStart w:id="247"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E067E">
        <w:rPr>
          <w:sz w:val="22"/>
          <w:szCs w:val="22"/>
        </w:rPr>
        <w:t>dostaw</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7E067E">
        <w:rPr>
          <w:sz w:val="22"/>
          <w:szCs w:val="22"/>
        </w:rPr>
        <w:t>dostawy</w:t>
      </w:r>
      <w:r w:rsidRPr="00242367">
        <w:rPr>
          <w:sz w:val="22"/>
          <w:szCs w:val="22"/>
        </w:rPr>
        <w:t>, które nie mogły zostać rozliczone w inny sposób.</w:t>
      </w:r>
    </w:p>
    <w:bookmarkEnd w:id="247"/>
    <w:p w14:paraId="7AFC93DB" w14:textId="0EA2D2E9" w:rsidR="000C23F8" w:rsidRPr="00595487" w:rsidRDefault="000C23F8">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8" w:name="_Toc64016211"/>
      <w:bookmarkStart w:id="249" w:name="_Toc106095874"/>
      <w:bookmarkStart w:id="250" w:name="_Toc106096314"/>
      <w:bookmarkStart w:id="251" w:name="_Toc106096418"/>
      <w:bookmarkStart w:id="252" w:name="_Toc195611108"/>
      <w:bookmarkStart w:id="253" w:name="_Hlk148332977"/>
      <w:bookmarkStart w:id="254" w:name="_Hlk67826402"/>
      <w:bookmarkEnd w:id="245"/>
      <w:r w:rsidRPr="00E66F78">
        <w:t>§ 1</w:t>
      </w:r>
      <w:r>
        <w:t>5</w:t>
      </w:r>
      <w:r w:rsidRPr="00E66F78">
        <w:t xml:space="preserve">. </w:t>
      </w:r>
      <w:bookmarkStart w:id="255" w:name="_Hlk147835254"/>
      <w:r w:rsidRPr="00E66F78">
        <w:t>Zmiany Umowy</w:t>
      </w:r>
      <w:bookmarkEnd w:id="248"/>
      <w:bookmarkEnd w:id="249"/>
      <w:bookmarkEnd w:id="250"/>
      <w:bookmarkEnd w:id="251"/>
      <w:bookmarkEnd w:id="252"/>
    </w:p>
    <w:p w14:paraId="7A640859" w14:textId="77777777" w:rsidR="000C23F8" w:rsidRPr="00F8529D" w:rsidRDefault="000C23F8">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1"/>
        </w:numPr>
        <w:spacing w:line="259" w:lineRule="auto"/>
        <w:jc w:val="both"/>
        <w:rPr>
          <w:sz w:val="22"/>
          <w:szCs w:val="22"/>
        </w:rPr>
      </w:pPr>
      <w:r w:rsidRPr="00F8529D">
        <w:rPr>
          <w:sz w:val="22"/>
          <w:szCs w:val="22"/>
        </w:rPr>
        <w:t>Zmiany terminu realizacji Umowy:</w:t>
      </w:r>
    </w:p>
    <w:p w14:paraId="57A68318" w14:textId="0B8CA52A" w:rsidR="000C23F8" w:rsidRPr="00F8529D" w:rsidRDefault="000C23F8">
      <w:pPr>
        <w:numPr>
          <w:ilvl w:val="2"/>
          <w:numId w:val="6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r w:rsidR="007E067E" w:rsidRPr="007E067E">
        <w:rPr>
          <w:i/>
          <w:iCs/>
          <w:color w:val="002060"/>
          <w:sz w:val="22"/>
          <w:szCs w:val="22"/>
        </w:rPr>
        <w:t>- nie dotyczy</w:t>
      </w:r>
    </w:p>
    <w:p w14:paraId="2A001001" w14:textId="20BFB784" w:rsidR="000C23F8" w:rsidRPr="00F8529D" w:rsidRDefault="000C23F8">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r w:rsidR="007E067E" w:rsidRPr="007E067E">
        <w:rPr>
          <w:i/>
          <w:iCs/>
          <w:color w:val="002060"/>
          <w:sz w:val="22"/>
          <w:szCs w:val="22"/>
        </w:rPr>
        <w:t>- nie dotyczy</w:t>
      </w:r>
    </w:p>
    <w:p w14:paraId="5F72B97F" w14:textId="77777777" w:rsidR="000C23F8" w:rsidRPr="00E66F78" w:rsidRDefault="000C23F8">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1"/>
        </w:numPr>
        <w:spacing w:line="259" w:lineRule="auto"/>
        <w:jc w:val="both"/>
        <w:rPr>
          <w:sz w:val="22"/>
          <w:szCs w:val="22"/>
        </w:rPr>
      </w:pPr>
      <w:r w:rsidRPr="00F8529D">
        <w:rPr>
          <w:sz w:val="22"/>
          <w:szCs w:val="22"/>
        </w:rPr>
        <w:t>Zmiany sposobu spełnienia świadczenia:</w:t>
      </w:r>
    </w:p>
    <w:p w14:paraId="330DA1F9" w14:textId="710A8CD5" w:rsidR="000C23F8" w:rsidRPr="00F8529D" w:rsidRDefault="000C23F8">
      <w:pPr>
        <w:numPr>
          <w:ilvl w:val="2"/>
          <w:numId w:val="61"/>
        </w:numPr>
        <w:spacing w:line="259" w:lineRule="auto"/>
        <w:jc w:val="both"/>
        <w:rPr>
          <w:sz w:val="22"/>
          <w:szCs w:val="22"/>
        </w:rPr>
      </w:pPr>
      <w:r w:rsidRPr="00F8529D">
        <w:rPr>
          <w:sz w:val="22"/>
          <w:szCs w:val="22"/>
        </w:rPr>
        <w:t xml:space="preserve">zmiany dotyczące liczby lub parametrów sprzętu wykorzystywanego do realizacji Umowy lub wymagań w zakresie liczby lub kwalifikacji osób skierowanych do realizacji Umowy, </w:t>
      </w:r>
      <w:r w:rsidRPr="00F8529D">
        <w:rPr>
          <w:sz w:val="22"/>
          <w:szCs w:val="22"/>
        </w:rPr>
        <w:lastRenderedPageBreak/>
        <w:t>związane z wystąpieniem okoliczności leżących po stronie Zamawiającego dotyczących technologii, organizacji lub opłacalności produkcji Zamawiającego,</w:t>
      </w:r>
      <w:r w:rsidR="007E067E">
        <w:rPr>
          <w:sz w:val="22"/>
          <w:szCs w:val="22"/>
        </w:rPr>
        <w:t xml:space="preserve"> </w:t>
      </w:r>
      <w:r w:rsidR="007E067E" w:rsidRPr="007E067E">
        <w:rPr>
          <w:i/>
          <w:iCs/>
          <w:color w:val="002060"/>
          <w:sz w:val="22"/>
          <w:szCs w:val="22"/>
        </w:rPr>
        <w:t>- nie dotyczy</w:t>
      </w:r>
    </w:p>
    <w:p w14:paraId="227E9197" w14:textId="00C65A29" w:rsidR="006322B0" w:rsidRPr="00F8529D" w:rsidRDefault="006322B0">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618B550" w:rsidR="000C23F8" w:rsidRPr="00F8529D" w:rsidRDefault="000C23F8">
      <w:pPr>
        <w:numPr>
          <w:ilvl w:val="2"/>
          <w:numId w:val="6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r w:rsidR="007E067E">
        <w:rPr>
          <w:sz w:val="22"/>
          <w:szCs w:val="22"/>
        </w:rPr>
        <w:t xml:space="preserve"> </w:t>
      </w:r>
      <w:r w:rsidR="007E067E" w:rsidRPr="007E067E">
        <w:rPr>
          <w:i/>
          <w:iCs/>
          <w:color w:val="002060"/>
          <w:sz w:val="22"/>
          <w:szCs w:val="22"/>
        </w:rPr>
        <w:t>- nie dotyczy</w:t>
      </w:r>
    </w:p>
    <w:p w14:paraId="356C87BC" w14:textId="370F66F6" w:rsidR="000C23F8" w:rsidRPr="00F8529D" w:rsidRDefault="000C23F8">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61"/>
        </w:numPr>
        <w:spacing w:line="259" w:lineRule="auto"/>
        <w:ind w:left="709" w:hanging="709"/>
        <w:jc w:val="both"/>
        <w:rPr>
          <w:sz w:val="6"/>
          <w:szCs w:val="6"/>
        </w:rPr>
      </w:pPr>
      <w:bookmarkStart w:id="25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7" w:name="_Hlk147848467"/>
      <w:r w:rsidR="00F244A3" w:rsidRPr="00F8529D">
        <w:rPr>
          <w:sz w:val="22"/>
          <w:szCs w:val="22"/>
        </w:rPr>
        <w:t xml:space="preserve">, </w:t>
      </w:r>
      <w:bookmarkEnd w:id="256"/>
      <w:bookmarkEnd w:id="257"/>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7"/>
        </w:numPr>
        <w:spacing w:line="259" w:lineRule="auto"/>
        <w:jc w:val="both"/>
        <w:rPr>
          <w:sz w:val="22"/>
          <w:szCs w:val="22"/>
        </w:rPr>
      </w:pPr>
      <w:bookmarkStart w:id="258" w:name="_Hlk147848517"/>
      <w:r w:rsidRPr="00A33BF6">
        <w:rPr>
          <w:sz w:val="22"/>
          <w:szCs w:val="22"/>
        </w:rPr>
        <w:t xml:space="preserve">zmiana zasad dokonywania odbiorów świadczonych usług, o której mowa w </w:t>
      </w:r>
      <w:bookmarkStart w:id="259" w:name="_Hlk148344566"/>
      <w:r w:rsidRPr="00A33BF6">
        <w:rPr>
          <w:sz w:val="22"/>
          <w:szCs w:val="22"/>
        </w:rPr>
        <w:t xml:space="preserve">§15 </w:t>
      </w:r>
      <w:bookmarkEnd w:id="259"/>
      <w:r w:rsidRPr="00A33BF6">
        <w:rPr>
          <w:sz w:val="22"/>
          <w:szCs w:val="22"/>
        </w:rPr>
        <w:t>ust. 2 pkt 2) lit. f),</w:t>
      </w:r>
    </w:p>
    <w:bookmarkEnd w:id="258"/>
    <w:p w14:paraId="335E9567"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58B4CD9D" w:rsidR="00F536DE" w:rsidRPr="007E067E" w:rsidRDefault="004F3468" w:rsidP="00B71040">
      <w:pPr>
        <w:pStyle w:val="Nagwek2"/>
        <w:rPr>
          <w:color w:val="002060"/>
        </w:rPr>
      </w:pPr>
      <w:bookmarkStart w:id="260" w:name="_Toc195611109"/>
      <w:bookmarkEnd w:id="253"/>
      <w:bookmarkEnd w:id="255"/>
      <w:r w:rsidRPr="004F3468">
        <w:t xml:space="preserve">§ 16. </w:t>
      </w:r>
      <w:r w:rsidR="00F536DE" w:rsidRPr="00B71040">
        <w:t>Waloryzacja</w:t>
      </w:r>
      <w:r w:rsidR="00B24F0B">
        <w:t xml:space="preserve"> </w:t>
      </w:r>
      <w:r w:rsidR="007E067E" w:rsidRPr="007E067E">
        <w:rPr>
          <w:color w:val="002060"/>
        </w:rPr>
        <w:t>– nie dotyczy</w:t>
      </w:r>
      <w:bookmarkEnd w:id="260"/>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61" w:name="_Toc64016213"/>
      <w:bookmarkStart w:id="262" w:name="_Toc106095875"/>
      <w:bookmarkStart w:id="263" w:name="_Toc106096315"/>
      <w:bookmarkStart w:id="264" w:name="_Toc106096419"/>
      <w:bookmarkStart w:id="265" w:name="_Toc195611110"/>
      <w:bookmarkStart w:id="266" w:name="_Hlk67826426"/>
      <w:bookmarkEnd w:id="254"/>
      <w:r w:rsidRPr="00500E2A">
        <w:lastRenderedPageBreak/>
        <w:t>§</w:t>
      </w:r>
      <w:r>
        <w:t xml:space="preserve"> </w:t>
      </w:r>
      <w:r w:rsidRPr="00500E2A">
        <w:t>1</w:t>
      </w:r>
      <w:r w:rsidR="00B71040">
        <w:t>7</w:t>
      </w:r>
      <w:r w:rsidRPr="00500E2A">
        <w:t>. Ochrona danych osobowych</w:t>
      </w:r>
      <w:bookmarkEnd w:id="261"/>
      <w:bookmarkEnd w:id="262"/>
      <w:bookmarkEnd w:id="263"/>
      <w:bookmarkEnd w:id="264"/>
      <w:bookmarkEnd w:id="265"/>
      <w:r w:rsidRPr="00500E2A">
        <w:t xml:space="preserve"> </w:t>
      </w:r>
    </w:p>
    <w:p w14:paraId="37B5AD72" w14:textId="77C45ECF"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6976F0">
        <w:rPr>
          <w:b/>
          <w:bCs/>
          <w:sz w:val="22"/>
          <w:szCs w:val="22"/>
        </w:rPr>
        <w:t>2</w:t>
      </w:r>
      <w:r w:rsidRPr="00500E2A">
        <w:rPr>
          <w:b/>
          <w:bCs/>
          <w:sz w:val="22"/>
          <w:szCs w:val="22"/>
        </w:rPr>
        <w:t xml:space="preserve"> do Umowy.</w:t>
      </w:r>
      <w:bookmarkEnd w:id="266"/>
    </w:p>
    <w:p w14:paraId="58527156" w14:textId="11C869A2" w:rsidR="000C23F8" w:rsidRPr="00E66F78" w:rsidRDefault="000C23F8" w:rsidP="000C23F8">
      <w:pPr>
        <w:pStyle w:val="Nagwek2"/>
      </w:pPr>
      <w:bookmarkStart w:id="267" w:name="_Toc64016214"/>
      <w:bookmarkStart w:id="268" w:name="_Toc106095876"/>
      <w:bookmarkStart w:id="269" w:name="_Toc106096316"/>
      <w:bookmarkStart w:id="270" w:name="_Toc106096420"/>
      <w:bookmarkStart w:id="271" w:name="_Toc195611111"/>
      <w:r w:rsidRPr="00500E2A">
        <w:t>§</w:t>
      </w:r>
      <w:r>
        <w:t xml:space="preserve"> </w:t>
      </w:r>
      <w:r w:rsidRPr="00500E2A">
        <w:t>1</w:t>
      </w:r>
      <w:r w:rsidR="00B71040">
        <w:t>8</w:t>
      </w:r>
      <w:r w:rsidRPr="00500E2A">
        <w:t xml:space="preserve">. Ochrona tajemnic </w:t>
      </w:r>
      <w:r w:rsidRPr="00E66F78">
        <w:t>przedsiębiorcy, zachowanie poufności</w:t>
      </w:r>
      <w:bookmarkEnd w:id="267"/>
      <w:bookmarkEnd w:id="268"/>
      <w:bookmarkEnd w:id="269"/>
      <w:bookmarkEnd w:id="270"/>
      <w:bookmarkEnd w:id="271"/>
      <w:r w:rsidRPr="00E66F78">
        <w:t xml:space="preserve"> </w:t>
      </w:r>
    </w:p>
    <w:p w14:paraId="6DD2CBE1" w14:textId="77777777" w:rsidR="000C23F8" w:rsidRPr="00E66F78" w:rsidRDefault="000C23F8">
      <w:pPr>
        <w:numPr>
          <w:ilvl w:val="0"/>
          <w:numId w:val="47"/>
        </w:numPr>
        <w:spacing w:line="259" w:lineRule="auto"/>
        <w:ind w:hanging="357"/>
        <w:jc w:val="both"/>
        <w:rPr>
          <w:sz w:val="22"/>
          <w:szCs w:val="22"/>
        </w:rPr>
      </w:pPr>
      <w:bookmarkStart w:id="27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7"/>
        </w:numPr>
        <w:spacing w:line="259" w:lineRule="auto"/>
        <w:ind w:left="363" w:hanging="357"/>
        <w:jc w:val="both"/>
        <w:rPr>
          <w:sz w:val="22"/>
          <w:szCs w:val="22"/>
        </w:rPr>
      </w:pPr>
      <w:r w:rsidRPr="00E66F78">
        <w:rPr>
          <w:sz w:val="22"/>
          <w:szCs w:val="22"/>
        </w:rPr>
        <w:lastRenderedPageBreak/>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7"/>
        </w:numPr>
        <w:spacing w:line="259" w:lineRule="auto"/>
        <w:ind w:left="363" w:hanging="357"/>
        <w:jc w:val="both"/>
        <w:rPr>
          <w:sz w:val="22"/>
          <w:szCs w:val="22"/>
        </w:rPr>
      </w:pPr>
      <w:bookmarkStart w:id="27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3"/>
    <w:p w14:paraId="76211AE9" w14:textId="77777777" w:rsidR="000C23F8" w:rsidRPr="00FC1DAF" w:rsidRDefault="000C23F8" w:rsidP="000C23F8">
      <w:pPr>
        <w:spacing w:line="259" w:lineRule="auto"/>
        <w:ind w:left="363"/>
        <w:jc w:val="both"/>
        <w:rPr>
          <w:sz w:val="10"/>
          <w:szCs w:val="10"/>
        </w:rPr>
      </w:pPr>
    </w:p>
    <w:p w14:paraId="6F12508E" w14:textId="3935B7A9" w:rsidR="000C23F8" w:rsidRPr="00F8529D" w:rsidRDefault="000C23F8" w:rsidP="00AD7A6E">
      <w:pPr>
        <w:pStyle w:val="Nagwek2"/>
      </w:pPr>
      <w:bookmarkStart w:id="274" w:name="_Toc64016215"/>
      <w:bookmarkStart w:id="275" w:name="_Toc106095877"/>
      <w:bookmarkStart w:id="276" w:name="_Toc106096317"/>
      <w:bookmarkStart w:id="277" w:name="_Toc106096421"/>
      <w:bookmarkStart w:id="278" w:name="_Toc195611112"/>
      <w:bookmarkEnd w:id="272"/>
      <w:r w:rsidRPr="00F8529D">
        <w:t>§ 1</w:t>
      </w:r>
      <w:r w:rsidR="00B71040" w:rsidRPr="00F8529D">
        <w:t>9</w:t>
      </w:r>
      <w:r w:rsidRPr="00F8529D">
        <w:t>. Zasady etyki</w:t>
      </w:r>
      <w:bookmarkEnd w:id="274"/>
      <w:bookmarkEnd w:id="275"/>
      <w:bookmarkEnd w:id="276"/>
      <w:bookmarkEnd w:id="277"/>
      <w:bookmarkEnd w:id="278"/>
    </w:p>
    <w:p w14:paraId="2CA957CA" w14:textId="77777777" w:rsidR="000C23F8" w:rsidRPr="00F8529D" w:rsidRDefault="000C23F8">
      <w:pPr>
        <w:numPr>
          <w:ilvl w:val="0"/>
          <w:numId w:val="48"/>
        </w:numPr>
        <w:spacing w:line="259" w:lineRule="auto"/>
        <w:ind w:hanging="357"/>
        <w:jc w:val="both"/>
        <w:rPr>
          <w:sz w:val="22"/>
          <w:szCs w:val="22"/>
        </w:rPr>
      </w:pPr>
      <w:bookmarkStart w:id="27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8"/>
        </w:numPr>
        <w:spacing w:line="259" w:lineRule="auto"/>
        <w:ind w:hanging="357"/>
        <w:jc w:val="both"/>
        <w:rPr>
          <w:sz w:val="22"/>
          <w:szCs w:val="22"/>
        </w:rPr>
      </w:pPr>
      <w:bookmarkStart w:id="280" w:name="_Hlk156480572"/>
      <w:r w:rsidRPr="00F8529D">
        <w:rPr>
          <w:sz w:val="22"/>
          <w:szCs w:val="22"/>
        </w:rPr>
        <w:t xml:space="preserve">popełnienia przestępstw określonych w art. 16 ustawy z dnia 28 października 2002 r. </w:t>
      </w:r>
      <w:bookmarkStart w:id="281" w:name="_Hlk144468375"/>
      <w:r w:rsidRPr="00F8529D">
        <w:rPr>
          <w:sz w:val="22"/>
          <w:szCs w:val="22"/>
        </w:rPr>
        <w:t>o odpowiedzialności podmiotów zbiorowych za czyny zabronione pod groźbą kary</w:t>
      </w:r>
      <w:bookmarkEnd w:id="28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82" w:name="_Hlk144468401"/>
      <w:r w:rsidRPr="00F8529D">
        <w:rPr>
          <w:sz w:val="22"/>
          <w:szCs w:val="22"/>
        </w:rPr>
        <w:t>o zwalczaniu nieuczciwej konkurencji</w:t>
      </w:r>
      <w:bookmarkEnd w:id="282"/>
      <w:r w:rsidRPr="00F8529D">
        <w:rPr>
          <w:sz w:val="22"/>
          <w:szCs w:val="22"/>
        </w:rPr>
        <w:t xml:space="preserve"> </w:t>
      </w:r>
      <w:bookmarkStart w:id="28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3"/>
    </w:p>
    <w:bookmarkEnd w:id="280"/>
    <w:p w14:paraId="43D62C96" w14:textId="77777777" w:rsidR="000C23F8" w:rsidRDefault="000C23F8">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599B9FF2" w:rsidR="00AB2101" w:rsidRPr="007E067E" w:rsidRDefault="00AB2101">
      <w:pPr>
        <w:numPr>
          <w:ilvl w:val="0"/>
          <w:numId w:val="48"/>
        </w:numPr>
        <w:spacing w:line="259" w:lineRule="auto"/>
        <w:jc w:val="both"/>
        <w:rPr>
          <w:sz w:val="22"/>
          <w:szCs w:val="22"/>
        </w:rPr>
      </w:pPr>
      <w:bookmarkStart w:id="284" w:name="_Hlk167104771"/>
      <w:r w:rsidRPr="007E067E">
        <w:rPr>
          <w:sz w:val="22"/>
          <w:szCs w:val="22"/>
        </w:rPr>
        <w:t>Strony oświadczają</w:t>
      </w:r>
      <w:r w:rsidR="00C02E70" w:rsidRPr="007E067E">
        <w:rPr>
          <w:sz w:val="22"/>
          <w:szCs w:val="22"/>
        </w:rPr>
        <w:t>,</w:t>
      </w:r>
      <w:r w:rsidRPr="007E067E">
        <w:rPr>
          <w:sz w:val="22"/>
          <w:szCs w:val="22"/>
        </w:rPr>
        <w:t xml:space="preserve"> że zapoznały się z Polityką Antykorupcyjną Polskiej Grupy Górniczej S.A. i</w:t>
      </w:r>
      <w:r w:rsidR="00FC1DAF">
        <w:rPr>
          <w:sz w:val="22"/>
          <w:szCs w:val="22"/>
        </w:rPr>
        <w:t> </w:t>
      </w:r>
      <w:r w:rsidRPr="007E067E">
        <w:rPr>
          <w:sz w:val="22"/>
          <w:szCs w:val="22"/>
        </w:rPr>
        <w:t xml:space="preserve">zobowiązują się do jej stosowania oraz zapoznawania się ze zmianami Polityki, której treść znajduje się pod adresem: </w:t>
      </w:r>
      <w:hyperlink r:id="rId33" w:history="1">
        <w:r w:rsidRPr="007E067E">
          <w:rPr>
            <w:rStyle w:val="Hipercze"/>
            <w:sz w:val="22"/>
            <w:szCs w:val="22"/>
          </w:rPr>
          <w:t>https://www.pgg.pl/strefa-korporacyjna/firma/inne/polityka-antykorupcyjna</w:t>
        </w:r>
      </w:hyperlink>
      <w:r w:rsidRPr="007E067E">
        <w:rPr>
          <w:sz w:val="22"/>
          <w:szCs w:val="22"/>
        </w:rPr>
        <w:t xml:space="preserve">  </w:t>
      </w:r>
    </w:p>
    <w:p w14:paraId="24B5000C" w14:textId="46F39815" w:rsidR="00AB2101" w:rsidRPr="007E067E" w:rsidRDefault="00AB2101">
      <w:pPr>
        <w:numPr>
          <w:ilvl w:val="0"/>
          <w:numId w:val="48"/>
        </w:numPr>
        <w:spacing w:line="259" w:lineRule="auto"/>
        <w:jc w:val="both"/>
        <w:rPr>
          <w:sz w:val="22"/>
          <w:szCs w:val="22"/>
        </w:rPr>
      </w:pPr>
      <w:r w:rsidRPr="007E067E">
        <w:rPr>
          <w:sz w:val="22"/>
          <w:szCs w:val="22"/>
        </w:rPr>
        <w:t>Wykonawca oświadcza</w:t>
      </w:r>
      <w:r w:rsidR="00C02E70" w:rsidRPr="007E067E">
        <w:rPr>
          <w:sz w:val="22"/>
          <w:szCs w:val="22"/>
        </w:rPr>
        <w:t>,</w:t>
      </w:r>
      <w:r w:rsidRPr="007E067E">
        <w:rPr>
          <w:sz w:val="22"/>
          <w:szCs w:val="22"/>
        </w:rPr>
        <w:t xml:space="preserve"> że dołoży należytej staranności, aby pracownicy, współpracownicy, podwykonawcy lub osoby, przy pomocy których będzie realizował zamówienie zapoznali się </w:t>
      </w:r>
      <w:r w:rsidRPr="007E067E">
        <w:rPr>
          <w:sz w:val="22"/>
          <w:szCs w:val="22"/>
        </w:rPr>
        <w:br/>
        <w:t>i stosowali wyżej opisane zasady.</w:t>
      </w:r>
    </w:p>
    <w:p w14:paraId="4ECF8694" w14:textId="30F4EEEE" w:rsidR="00AB2101" w:rsidRPr="007E067E" w:rsidRDefault="00AB2101">
      <w:pPr>
        <w:numPr>
          <w:ilvl w:val="0"/>
          <w:numId w:val="48"/>
        </w:numPr>
        <w:spacing w:line="259" w:lineRule="auto"/>
        <w:jc w:val="both"/>
        <w:rPr>
          <w:sz w:val="22"/>
          <w:szCs w:val="22"/>
        </w:rPr>
      </w:pPr>
      <w:r w:rsidRPr="007E067E">
        <w:rPr>
          <w:sz w:val="22"/>
          <w:szCs w:val="22"/>
        </w:rPr>
        <w:t xml:space="preserve">Naruszenie wyżej opisanych zasad  jest traktowane jak rażące naruszenie postanowień Umowy. </w:t>
      </w:r>
    </w:p>
    <w:p w14:paraId="0A6ABAC7" w14:textId="02A90C6E" w:rsidR="00AB2101" w:rsidRPr="007E067E" w:rsidRDefault="00AB2101">
      <w:pPr>
        <w:numPr>
          <w:ilvl w:val="0"/>
          <w:numId w:val="48"/>
        </w:numPr>
        <w:spacing w:line="259" w:lineRule="auto"/>
        <w:jc w:val="both"/>
        <w:rPr>
          <w:sz w:val="22"/>
          <w:szCs w:val="22"/>
        </w:rPr>
      </w:pPr>
      <w:r w:rsidRPr="007E067E">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7E067E" w:rsidRDefault="00AB2101">
      <w:pPr>
        <w:numPr>
          <w:ilvl w:val="0"/>
          <w:numId w:val="48"/>
        </w:numPr>
        <w:spacing w:line="259" w:lineRule="auto"/>
        <w:jc w:val="both"/>
        <w:rPr>
          <w:sz w:val="22"/>
          <w:szCs w:val="22"/>
        </w:rPr>
      </w:pPr>
      <w:r w:rsidRPr="007E067E">
        <w:rPr>
          <w:sz w:val="22"/>
          <w:szCs w:val="22"/>
        </w:rPr>
        <w:t xml:space="preserve">Strony zobowiązują się do informowania się wzajemnie o każdym przypadku naruszenia zasad opisanych w niniejszym paragrafie Umowy. </w:t>
      </w:r>
      <w:bookmarkEnd w:id="284"/>
    </w:p>
    <w:p w14:paraId="0A79508F" w14:textId="77777777" w:rsidR="000C23F8" w:rsidRPr="00D64068" w:rsidRDefault="000C23F8" w:rsidP="000C23F8">
      <w:pPr>
        <w:spacing w:line="259" w:lineRule="auto"/>
        <w:ind w:left="360"/>
        <w:jc w:val="both"/>
        <w:rPr>
          <w:sz w:val="18"/>
          <w:szCs w:val="18"/>
        </w:rPr>
      </w:pPr>
    </w:p>
    <w:p w14:paraId="6B143E29" w14:textId="2A19AAB0" w:rsidR="000C23F8" w:rsidRPr="00F8529D" w:rsidRDefault="000C23F8" w:rsidP="00AD7A6E">
      <w:pPr>
        <w:pStyle w:val="Nagwek2"/>
      </w:pPr>
      <w:bookmarkStart w:id="285" w:name="_Toc106095878"/>
      <w:bookmarkStart w:id="286" w:name="_Toc106096318"/>
      <w:bookmarkStart w:id="287" w:name="_Toc106096422"/>
      <w:bookmarkStart w:id="288" w:name="_Toc195611113"/>
      <w:bookmarkStart w:id="289" w:name="_Hlk105675117"/>
      <w:bookmarkStart w:id="290" w:name="_Hlk67826575"/>
      <w:bookmarkStart w:id="291" w:name="_Toc64016216"/>
      <w:bookmarkEnd w:id="279"/>
      <w:r w:rsidRPr="00F8529D">
        <w:t xml:space="preserve">§ </w:t>
      </w:r>
      <w:r w:rsidR="00B71040" w:rsidRPr="00F8529D">
        <w:t>20</w:t>
      </w:r>
      <w:r w:rsidRPr="00F8529D">
        <w:t>. Nadzór wynikający z zarządzania środowiskowego</w:t>
      </w:r>
      <w:bookmarkEnd w:id="285"/>
      <w:bookmarkEnd w:id="286"/>
      <w:bookmarkEnd w:id="287"/>
      <w:bookmarkEnd w:id="288"/>
    </w:p>
    <w:p w14:paraId="02A19E4A" w14:textId="50EFC977" w:rsidR="000C23F8" w:rsidRPr="00D64068" w:rsidRDefault="000C23F8">
      <w:pPr>
        <w:pStyle w:val="Akapitzlist"/>
        <w:numPr>
          <w:ilvl w:val="6"/>
          <w:numId w:val="48"/>
        </w:numPr>
        <w:ind w:left="284" w:hanging="284"/>
        <w:jc w:val="both"/>
        <w:rPr>
          <w:sz w:val="22"/>
          <w:szCs w:val="22"/>
        </w:rPr>
      </w:pPr>
      <w:r w:rsidRPr="00D64068">
        <w:rPr>
          <w:sz w:val="22"/>
          <w:szCs w:val="22"/>
        </w:rPr>
        <w:t>Wykonawca zobowiązuje się do przestrzegania przepisów prawnych w zakresie ochrony środowiska.</w:t>
      </w:r>
    </w:p>
    <w:p w14:paraId="0D4225DF" w14:textId="45D06053" w:rsidR="000C23F8" w:rsidRPr="00D64068" w:rsidRDefault="000C23F8">
      <w:pPr>
        <w:pStyle w:val="Akapitzlist"/>
        <w:numPr>
          <w:ilvl w:val="6"/>
          <w:numId w:val="48"/>
        </w:numPr>
        <w:ind w:left="284"/>
        <w:jc w:val="both"/>
        <w:rPr>
          <w:sz w:val="22"/>
          <w:szCs w:val="22"/>
        </w:rPr>
      </w:pPr>
      <w:r w:rsidRPr="00D64068">
        <w:rPr>
          <w:sz w:val="22"/>
          <w:szCs w:val="22"/>
        </w:rPr>
        <w:t xml:space="preserve">Wykonawca oświadcza, że zapoznał się z Instrukcją dla Wykonawców, obowiązującą w trakcie realizacji umowy, zamieszczoną na stronie </w:t>
      </w:r>
      <w:hyperlink r:id="rId34" w:history="1">
        <w:r w:rsidRPr="00D64068">
          <w:rPr>
            <w:rStyle w:val="Hipercze"/>
            <w:sz w:val="22"/>
            <w:szCs w:val="22"/>
          </w:rPr>
          <w:t>www.pgg.pl</w:t>
        </w:r>
      </w:hyperlink>
      <w:r w:rsidRPr="00D64068">
        <w:rPr>
          <w:sz w:val="22"/>
          <w:szCs w:val="22"/>
        </w:rPr>
        <w:t xml:space="preserve"> zakładka: </w:t>
      </w:r>
      <w:r w:rsidRPr="00D64068">
        <w:rPr>
          <w:i/>
          <w:iCs/>
          <w:sz w:val="22"/>
          <w:szCs w:val="22"/>
        </w:rPr>
        <w:t>Dostawcy/Profil nabywcy/Dokumenty do pobrania</w:t>
      </w:r>
      <w:r w:rsidRPr="00D64068">
        <w:rPr>
          <w:sz w:val="22"/>
          <w:szCs w:val="22"/>
        </w:rPr>
        <w:t xml:space="preserve"> oraz oświadcza, że zapoznał i na bieżąco będzie zapoznawał osoby realizujące umowę po stronie Wykonawcy z ww. Instrukcją.</w:t>
      </w:r>
    </w:p>
    <w:p w14:paraId="3DB39D34" w14:textId="38C2FF98" w:rsidR="000C23F8" w:rsidRPr="00D64068" w:rsidRDefault="000C23F8">
      <w:pPr>
        <w:pStyle w:val="Akapitzlist"/>
        <w:numPr>
          <w:ilvl w:val="6"/>
          <w:numId w:val="48"/>
        </w:numPr>
        <w:ind w:left="284"/>
        <w:jc w:val="both"/>
        <w:rPr>
          <w:i/>
          <w:iCs/>
          <w:color w:val="FF0000"/>
          <w:sz w:val="22"/>
          <w:szCs w:val="22"/>
        </w:rPr>
      </w:pPr>
      <w:r w:rsidRPr="00D64068">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D64068">
        <w:rPr>
          <w:sz w:val="22"/>
          <w:szCs w:val="22"/>
        </w:rPr>
        <w:t>w</w:t>
      </w:r>
      <w:r w:rsidRPr="00D64068">
        <w:rPr>
          <w:sz w:val="22"/>
          <w:szCs w:val="22"/>
        </w:rPr>
        <w:t xml:space="preserve">ytwarzającym i </w:t>
      </w:r>
      <w:r w:rsidR="00FF2455" w:rsidRPr="00D64068">
        <w:rPr>
          <w:sz w:val="22"/>
          <w:szCs w:val="22"/>
        </w:rPr>
        <w:t>p</w:t>
      </w:r>
      <w:r w:rsidRPr="00D64068">
        <w:rPr>
          <w:sz w:val="22"/>
          <w:szCs w:val="22"/>
        </w:rPr>
        <w:t xml:space="preserve">osiadaczem tych odpadów </w:t>
      </w:r>
      <w:r w:rsidRPr="00D64068">
        <w:rPr>
          <w:sz w:val="22"/>
          <w:szCs w:val="22"/>
        </w:rPr>
        <w:br/>
        <w:t xml:space="preserve">i zobowiązuje się do postępowania z nimi zgodnie z obowiązującymi przepisami prawa w sposób gwarantujący poszanowanie środowiska naturalnego. </w:t>
      </w:r>
      <w:r w:rsidRPr="00D64068">
        <w:rPr>
          <w:color w:val="FF0000"/>
          <w:sz w:val="22"/>
          <w:szCs w:val="22"/>
        </w:rPr>
        <w:t xml:space="preserve"> </w:t>
      </w:r>
      <w:r w:rsidRPr="00D64068">
        <w:rPr>
          <w:color w:val="002060"/>
          <w:sz w:val="22"/>
          <w:szCs w:val="22"/>
        </w:rPr>
        <w:t>(</w:t>
      </w:r>
      <w:r w:rsidRPr="00D64068">
        <w:rPr>
          <w:i/>
          <w:iCs/>
          <w:color w:val="002060"/>
          <w:sz w:val="22"/>
          <w:szCs w:val="22"/>
        </w:rPr>
        <w:t>je</w:t>
      </w:r>
      <w:r w:rsidR="00FF7A74" w:rsidRPr="00D64068">
        <w:rPr>
          <w:i/>
          <w:iCs/>
          <w:color w:val="002060"/>
          <w:sz w:val="22"/>
          <w:szCs w:val="22"/>
        </w:rPr>
        <w:t>że</w:t>
      </w:r>
      <w:r w:rsidRPr="00D64068">
        <w:rPr>
          <w:i/>
          <w:iCs/>
          <w:color w:val="002060"/>
          <w:sz w:val="22"/>
          <w:szCs w:val="22"/>
        </w:rPr>
        <w:t xml:space="preserve">li dotyczy) </w:t>
      </w:r>
    </w:p>
    <w:bookmarkEnd w:id="289"/>
    <w:p w14:paraId="2EA29F69" w14:textId="77777777" w:rsidR="000C23F8" w:rsidRPr="00FC1DAF" w:rsidRDefault="000C23F8" w:rsidP="000C23F8">
      <w:pPr>
        <w:ind w:left="426" w:hanging="426"/>
        <w:jc w:val="both"/>
        <w:rPr>
          <w:i/>
          <w:iCs/>
          <w:color w:val="FF0000"/>
          <w:sz w:val="10"/>
          <w:szCs w:val="10"/>
        </w:rPr>
      </w:pPr>
    </w:p>
    <w:p w14:paraId="2FCA4D4C" w14:textId="1DEE1C7B" w:rsidR="000C23F8" w:rsidRPr="00E66F78" w:rsidRDefault="000C23F8" w:rsidP="00AD7A6E">
      <w:pPr>
        <w:pStyle w:val="Nagwek2"/>
      </w:pPr>
      <w:bookmarkStart w:id="292" w:name="_Toc106095879"/>
      <w:bookmarkStart w:id="293" w:name="_Toc106096319"/>
      <w:bookmarkStart w:id="294" w:name="_Toc106096423"/>
      <w:bookmarkStart w:id="295" w:name="_Toc195611114"/>
      <w:bookmarkStart w:id="296" w:name="_Hlk67826617"/>
      <w:bookmarkEnd w:id="290"/>
      <w:r w:rsidRPr="00B62661">
        <w:t xml:space="preserve">§ </w:t>
      </w:r>
      <w:r>
        <w:t>2</w:t>
      </w:r>
      <w:r w:rsidR="00B71040">
        <w:t>1</w:t>
      </w:r>
      <w:r w:rsidRPr="00B62661">
        <w:t xml:space="preserve">. </w:t>
      </w:r>
      <w:r w:rsidRPr="00E66F78">
        <w:t>Siła wyższa</w:t>
      </w:r>
      <w:bookmarkEnd w:id="291"/>
      <w:bookmarkEnd w:id="292"/>
      <w:bookmarkEnd w:id="293"/>
      <w:bookmarkEnd w:id="294"/>
      <w:bookmarkEnd w:id="295"/>
    </w:p>
    <w:p w14:paraId="7F042164" w14:textId="77777777" w:rsidR="000C23F8" w:rsidRPr="00E66F78" w:rsidRDefault="000C23F8">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9"/>
        </w:numPr>
        <w:ind w:left="357" w:hanging="357"/>
        <w:jc w:val="both"/>
        <w:rPr>
          <w:sz w:val="22"/>
          <w:szCs w:val="22"/>
        </w:rPr>
      </w:pPr>
      <w:r w:rsidRPr="00E66F78">
        <w:rPr>
          <w:sz w:val="22"/>
          <w:szCs w:val="22"/>
        </w:rPr>
        <w:lastRenderedPageBreak/>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9"/>
        </w:numPr>
        <w:ind w:left="357" w:hanging="357"/>
        <w:jc w:val="both"/>
        <w:rPr>
          <w:sz w:val="22"/>
          <w:szCs w:val="22"/>
        </w:rPr>
      </w:pPr>
      <w:bookmarkStart w:id="29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7"/>
    <w:p w14:paraId="5A12B597" w14:textId="77777777" w:rsidR="000C23F8" w:rsidRPr="00F8529D" w:rsidRDefault="000C23F8">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C1DAF" w:rsidRDefault="000C23F8" w:rsidP="000C23F8">
      <w:pPr>
        <w:spacing w:line="276" w:lineRule="auto"/>
        <w:ind w:left="357"/>
        <w:jc w:val="both"/>
        <w:rPr>
          <w:sz w:val="10"/>
          <w:szCs w:val="10"/>
        </w:rPr>
      </w:pPr>
    </w:p>
    <w:p w14:paraId="5246617E" w14:textId="45C30D66" w:rsidR="000C23F8" w:rsidRPr="00F8529D" w:rsidRDefault="000C23F8" w:rsidP="00AD7A6E">
      <w:pPr>
        <w:pStyle w:val="Nagwek2"/>
      </w:pPr>
      <w:bookmarkStart w:id="298" w:name="_Toc64016217"/>
      <w:bookmarkStart w:id="299" w:name="_Toc106095880"/>
      <w:bookmarkStart w:id="300" w:name="_Toc106096320"/>
      <w:bookmarkStart w:id="301" w:name="_Toc106096424"/>
      <w:bookmarkStart w:id="302" w:name="_Toc195611115"/>
      <w:r w:rsidRPr="00F8529D">
        <w:t>§ 2</w:t>
      </w:r>
      <w:r w:rsidR="00B71040" w:rsidRPr="00F8529D">
        <w:t>2</w:t>
      </w:r>
      <w:r w:rsidRPr="00F8529D">
        <w:t>. Postanowienia końcowe</w:t>
      </w:r>
      <w:bookmarkEnd w:id="298"/>
      <w:bookmarkEnd w:id="299"/>
      <w:bookmarkEnd w:id="300"/>
      <w:bookmarkEnd w:id="301"/>
      <w:bookmarkEnd w:id="302"/>
    </w:p>
    <w:p w14:paraId="372E732F" w14:textId="14C9515F" w:rsidR="005812ED" w:rsidRPr="007E067E" w:rsidRDefault="005812ED">
      <w:pPr>
        <w:numPr>
          <w:ilvl w:val="0"/>
          <w:numId w:val="50"/>
        </w:numPr>
        <w:spacing w:line="259" w:lineRule="auto"/>
        <w:jc w:val="both"/>
        <w:rPr>
          <w:sz w:val="22"/>
          <w:szCs w:val="22"/>
        </w:rPr>
      </w:pPr>
      <w:r w:rsidRPr="007E067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7E067E" w:rsidRDefault="005812ED">
      <w:pPr>
        <w:numPr>
          <w:ilvl w:val="0"/>
          <w:numId w:val="50"/>
        </w:numPr>
        <w:spacing w:line="259" w:lineRule="auto"/>
        <w:jc w:val="both"/>
        <w:rPr>
          <w:sz w:val="22"/>
          <w:szCs w:val="22"/>
        </w:rPr>
      </w:pPr>
      <w:r w:rsidRPr="007E067E">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5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C3A3326" w14:textId="364C0BE9"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303" w:name="_Toc83291694"/>
      <w:bookmarkStart w:id="304" w:name="_Toc106095881"/>
      <w:bookmarkStart w:id="305" w:name="_Toc106096321"/>
      <w:bookmarkStart w:id="306" w:name="_Toc106096425"/>
      <w:bookmarkStart w:id="307" w:name="_Toc195611116"/>
      <w:bookmarkEnd w:id="296"/>
      <w:r w:rsidRPr="00AD7A6E">
        <w:rPr>
          <w:sz w:val="22"/>
          <w:szCs w:val="22"/>
        </w:rPr>
        <w:t>Załączniki do Umowy</w:t>
      </w:r>
      <w:bookmarkEnd w:id="303"/>
      <w:bookmarkEnd w:id="304"/>
      <w:bookmarkEnd w:id="305"/>
      <w:bookmarkEnd w:id="306"/>
      <w:bookmarkEnd w:id="307"/>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536C2C73" w:rsidR="000C23F8" w:rsidRPr="007E067E" w:rsidRDefault="000C23F8" w:rsidP="007E067E">
      <w:pPr>
        <w:tabs>
          <w:tab w:val="left" w:pos="1843"/>
        </w:tabs>
        <w:ind w:left="1843" w:hanging="1843"/>
        <w:jc w:val="both"/>
        <w:rPr>
          <w:rFonts w:eastAsiaTheme="majorEastAsia"/>
          <w:sz w:val="22"/>
          <w:szCs w:val="22"/>
        </w:rPr>
      </w:pPr>
      <w:r>
        <w:rPr>
          <w:rFonts w:eastAsiaTheme="majorEastAsia"/>
          <w:sz w:val="22"/>
          <w:szCs w:val="22"/>
        </w:rPr>
        <w:t xml:space="preserve">Załącznik nr </w:t>
      </w:r>
      <w:r w:rsidR="006976F0">
        <w:rPr>
          <w:rFonts w:eastAsiaTheme="majorEastAsia"/>
          <w:sz w:val="22"/>
          <w:szCs w:val="22"/>
        </w:rPr>
        <w:t>1.1; 1.2</w:t>
      </w:r>
      <w:r>
        <w:rPr>
          <w:rFonts w:eastAsiaTheme="majorEastAsia"/>
          <w:sz w:val="22"/>
          <w:szCs w:val="22"/>
        </w:rPr>
        <w:t xml:space="preserve"> – Wz</w:t>
      </w:r>
      <w:r w:rsidR="006976F0">
        <w:rPr>
          <w:rFonts w:eastAsiaTheme="majorEastAsia"/>
          <w:sz w:val="22"/>
          <w:szCs w:val="22"/>
        </w:rPr>
        <w:t>ory</w:t>
      </w:r>
      <w:r>
        <w:rPr>
          <w:rFonts w:eastAsiaTheme="majorEastAsia"/>
          <w:sz w:val="22"/>
          <w:szCs w:val="22"/>
        </w:rPr>
        <w:t xml:space="preserve"> Protokoł</w:t>
      </w:r>
      <w:r w:rsidR="006976F0">
        <w:rPr>
          <w:rFonts w:eastAsiaTheme="majorEastAsia"/>
          <w:sz w:val="22"/>
          <w:szCs w:val="22"/>
        </w:rPr>
        <w:t>ów</w:t>
      </w:r>
    </w:p>
    <w:p w14:paraId="5C6232A9" w14:textId="1BB7964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6976F0">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345B238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6976F0">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708DB69C"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6976F0">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7E067E">
        <w:rPr>
          <w:rFonts w:eastAsiaTheme="majorEastAsia"/>
          <w:i/>
          <w:iCs/>
          <w:color w:val="002060"/>
          <w:sz w:val="22"/>
          <w:szCs w:val="22"/>
        </w:rPr>
        <w:t>- jeżeli dotyczy</w:t>
      </w:r>
    </w:p>
    <w:p w14:paraId="35A9EB71" w14:textId="0AECED4E" w:rsidR="000C23F8" w:rsidRPr="00FC1DAF" w:rsidRDefault="000C23F8" w:rsidP="007A0CFD">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08" w:name="_Hlk67826939"/>
      <w:bookmarkStart w:id="309"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0" w:name="_Hlk147849015"/>
      <w:r w:rsidRPr="00744F79">
        <w:rPr>
          <w:b/>
          <w:bCs/>
          <w:i/>
          <w:iCs/>
          <w:color w:val="FF0000"/>
          <w:sz w:val="28"/>
          <w:szCs w:val="28"/>
        </w:rPr>
        <w:t>)</w:t>
      </w:r>
    </w:p>
    <w:bookmarkEnd w:id="309"/>
    <w:bookmarkEnd w:id="31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50311AE5"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C5205">
        <w:rPr>
          <w:b/>
          <w:bCs/>
          <w:sz w:val="22"/>
          <w:szCs w:val="22"/>
        </w:rPr>
        <w:t>1.1</w:t>
      </w:r>
      <w:r w:rsidRPr="001456AD">
        <w:rPr>
          <w:b/>
          <w:bCs/>
          <w:sz w:val="22"/>
          <w:szCs w:val="22"/>
        </w:rPr>
        <w:t xml:space="preserve"> do Umowy </w:t>
      </w:r>
    </w:p>
    <w:p w14:paraId="3793FD01" w14:textId="435DE5D5" w:rsidR="003C5205" w:rsidRPr="003C5205" w:rsidRDefault="001532E1" w:rsidP="003C5205">
      <w:pPr>
        <w:keepNext/>
        <w:keepLines/>
        <w:tabs>
          <w:tab w:val="num" w:pos="284"/>
        </w:tabs>
        <w:spacing w:before="480"/>
        <w:ind w:left="360"/>
        <w:jc w:val="center"/>
        <w:outlineLvl w:val="0"/>
        <w:rPr>
          <w:b/>
          <w:bCs/>
          <w:sz w:val="24"/>
          <w:szCs w:val="24"/>
        </w:rPr>
      </w:pPr>
      <w:bookmarkStart w:id="311" w:name="_Toc115157112"/>
      <w:r w:rsidRPr="003C5205">
        <w:rPr>
          <w:b/>
          <w:bCs/>
          <w:sz w:val="24"/>
          <w:szCs w:val="24"/>
        </w:rPr>
        <w:t xml:space="preserve">Protokół </w:t>
      </w:r>
      <w:r w:rsidR="003C5205" w:rsidRPr="003C5205">
        <w:rPr>
          <w:b/>
          <w:bCs/>
          <w:sz w:val="24"/>
          <w:szCs w:val="24"/>
        </w:rPr>
        <w:t>odbioru częściowego/</w:t>
      </w:r>
      <w:r w:rsidRPr="003C5205">
        <w:rPr>
          <w:b/>
          <w:bCs/>
          <w:sz w:val="24"/>
          <w:szCs w:val="24"/>
        </w:rPr>
        <w:t>kompletności</w:t>
      </w:r>
      <w:r w:rsidR="003C5205" w:rsidRPr="003C5205">
        <w:rPr>
          <w:b/>
          <w:bCs/>
          <w:sz w:val="24"/>
          <w:szCs w:val="24"/>
        </w:rPr>
        <w:t>*</w:t>
      </w:r>
      <w:r w:rsidRPr="003C5205">
        <w:rPr>
          <w:b/>
          <w:bCs/>
          <w:sz w:val="24"/>
          <w:szCs w:val="24"/>
        </w:rPr>
        <w:t xml:space="preserve"> dostawy</w:t>
      </w:r>
      <w:r w:rsidRPr="009D714F">
        <w:rPr>
          <w:b/>
          <w:bCs/>
          <w:sz w:val="24"/>
          <w:szCs w:val="24"/>
        </w:rPr>
        <w:t xml:space="preserve"> (</w:t>
      </w:r>
      <w:r w:rsidRPr="009D714F">
        <w:rPr>
          <w:b/>
          <w:bCs/>
          <w:i/>
          <w:iCs/>
          <w:sz w:val="24"/>
          <w:szCs w:val="24"/>
        </w:rPr>
        <w:t>wzór</w:t>
      </w:r>
      <w:r w:rsidRPr="009D714F">
        <w:rPr>
          <w:b/>
          <w:bCs/>
          <w:sz w:val="24"/>
          <w:szCs w:val="24"/>
        </w:rPr>
        <w:t>)</w:t>
      </w:r>
      <w:bookmarkEnd w:id="311"/>
    </w:p>
    <w:p w14:paraId="795A914D" w14:textId="77777777" w:rsidR="003C5205" w:rsidRPr="00B81149" w:rsidRDefault="003C5205" w:rsidP="003C5205">
      <w:pPr>
        <w:jc w:val="center"/>
        <w:rPr>
          <w:b/>
          <w:bCs/>
          <w:i/>
          <w:iCs/>
          <w:color w:val="FF0000"/>
        </w:rPr>
      </w:pPr>
      <w:r w:rsidRPr="00B81149">
        <w:rPr>
          <w:b/>
          <w:bCs/>
          <w:i/>
          <w:iCs/>
          <w:color w:val="FF0000"/>
        </w:rPr>
        <w:t>(*skreślić niewłaściwe)</w:t>
      </w:r>
    </w:p>
    <w:p w14:paraId="3E82507C" w14:textId="77777777" w:rsidR="001532E1" w:rsidRPr="009D714F" w:rsidRDefault="001532E1" w:rsidP="001532E1">
      <w:pPr>
        <w:widowControl w:val="0"/>
        <w:jc w:val="center"/>
      </w:pPr>
    </w:p>
    <w:p w14:paraId="285685B5" w14:textId="77777777" w:rsidR="001532E1" w:rsidRPr="009D714F" w:rsidRDefault="001532E1" w:rsidP="001532E1">
      <w:pPr>
        <w:widowControl w:val="0"/>
        <w:jc w:val="center"/>
      </w:pPr>
      <w:r w:rsidRPr="009D714F">
        <w:t>sporządzony dnia  …………… r. w …………………</w:t>
      </w:r>
    </w:p>
    <w:p w14:paraId="1A54305F" w14:textId="77777777" w:rsidR="001532E1" w:rsidRPr="009D714F" w:rsidRDefault="001532E1" w:rsidP="001532E1">
      <w:pPr>
        <w:widowControl w:val="0"/>
        <w:jc w:val="center"/>
      </w:pPr>
      <w:r w:rsidRPr="009D714F">
        <w:t>pomiędzy:</w:t>
      </w:r>
    </w:p>
    <w:p w14:paraId="2AD06828" w14:textId="77777777" w:rsidR="001532E1" w:rsidRPr="009D714F" w:rsidRDefault="001532E1" w:rsidP="001532E1"/>
    <w:p w14:paraId="1838907D" w14:textId="77777777" w:rsidR="001532E1" w:rsidRPr="009D714F" w:rsidRDefault="001532E1" w:rsidP="001532E1">
      <w:r w:rsidRPr="009D714F">
        <w:t xml:space="preserve">- Zamawiającym, tj.: </w:t>
      </w:r>
    </w:p>
    <w:p w14:paraId="4D0BC99A" w14:textId="77777777" w:rsidR="001532E1" w:rsidRPr="009D714F" w:rsidRDefault="001532E1" w:rsidP="001532E1">
      <w:pPr>
        <w:rPr>
          <w:b/>
        </w:rPr>
      </w:pPr>
      <w:r w:rsidRPr="009D714F">
        <w:rPr>
          <w:b/>
        </w:rPr>
        <w:t xml:space="preserve">Polską Grupą Górniczą S.A.  Oddział KWK  .......... Ruch……………….. (Zamawiający) </w:t>
      </w:r>
    </w:p>
    <w:p w14:paraId="5841E9A4" w14:textId="77777777" w:rsidR="001532E1" w:rsidRPr="009D714F" w:rsidRDefault="001532E1" w:rsidP="001532E1">
      <w:r w:rsidRPr="009D714F">
        <w:t>a- Wykonawcą, tj.:</w:t>
      </w:r>
    </w:p>
    <w:p w14:paraId="73AD2A77" w14:textId="77777777" w:rsidR="001532E1" w:rsidRPr="009D714F" w:rsidRDefault="001532E1" w:rsidP="001532E1">
      <w:pPr>
        <w:rPr>
          <w:b/>
        </w:rPr>
      </w:pPr>
      <w:r w:rsidRPr="009D714F">
        <w:rPr>
          <w:b/>
        </w:rPr>
        <w:t xml:space="preserve">    …………………….  </w:t>
      </w:r>
    </w:p>
    <w:p w14:paraId="55431B07" w14:textId="77777777" w:rsidR="001532E1" w:rsidRPr="009D714F" w:rsidRDefault="001532E1" w:rsidP="001532E1">
      <w:pPr>
        <w:rPr>
          <w:b/>
        </w:rPr>
      </w:pPr>
    </w:p>
    <w:p w14:paraId="0A70C8DE"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23D6A0A7" w14:textId="77777777" w:rsidR="001532E1" w:rsidRPr="009D714F" w:rsidRDefault="001532E1" w:rsidP="001532E1"/>
    <w:p w14:paraId="7BDDDC63"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095CCB3D" w14:textId="77777777" w:rsidR="001532E1" w:rsidRPr="009D714F" w:rsidRDefault="001532E1" w:rsidP="001532E1"/>
    <w:p w14:paraId="47ED8DA5"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7F5FCC67" w14:textId="77777777" w:rsidR="001532E1" w:rsidRPr="009D714F" w:rsidRDefault="001532E1" w:rsidP="001532E1"/>
    <w:p w14:paraId="193186FA" w14:textId="77777777" w:rsidR="001532E1" w:rsidRPr="009D714F" w:rsidRDefault="001532E1" w:rsidP="001532E1">
      <w:r w:rsidRPr="009D714F">
        <w:t>Potwierdzamy kompletność dostawy …………... ……  (zgodnie ze specyfikacją przedstawioną poniżej) do umowy nr ………….……  zawartej dnia ....................</w:t>
      </w:r>
    </w:p>
    <w:tbl>
      <w:tblPr>
        <w:tblpPr w:leftFromText="141" w:rightFromText="141" w:vertAnchor="text" w:horzAnchor="margin"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6D6C49A2" w14:textId="77777777" w:rsidTr="0072533E">
        <w:trPr>
          <w:trHeight w:val="920"/>
        </w:trPr>
        <w:tc>
          <w:tcPr>
            <w:tcW w:w="720" w:type="dxa"/>
            <w:shd w:val="pct5" w:color="000000" w:fill="FFFFFF"/>
            <w:vAlign w:val="center"/>
          </w:tcPr>
          <w:p w14:paraId="1C13EC87" w14:textId="77777777" w:rsidR="001532E1" w:rsidRPr="009D714F" w:rsidRDefault="001532E1" w:rsidP="0072533E">
            <w:pPr>
              <w:rPr>
                <w:b/>
              </w:rPr>
            </w:pPr>
            <w:r w:rsidRPr="009D714F">
              <w:rPr>
                <w:b/>
              </w:rPr>
              <w:t>Lp.</w:t>
            </w:r>
          </w:p>
          <w:p w14:paraId="4365CA5D" w14:textId="77777777" w:rsidR="001532E1" w:rsidRPr="009D714F" w:rsidRDefault="001532E1" w:rsidP="0072533E">
            <w:pPr>
              <w:rPr>
                <w:b/>
              </w:rPr>
            </w:pPr>
          </w:p>
        </w:tc>
        <w:tc>
          <w:tcPr>
            <w:tcW w:w="2819" w:type="dxa"/>
            <w:shd w:val="pct5" w:color="000000" w:fill="FFFFFF"/>
            <w:vAlign w:val="center"/>
          </w:tcPr>
          <w:p w14:paraId="33112B07" w14:textId="77777777" w:rsidR="001532E1" w:rsidRPr="009D714F" w:rsidRDefault="001532E1" w:rsidP="0072533E">
            <w:pPr>
              <w:rPr>
                <w:b/>
              </w:rPr>
            </w:pPr>
            <w:r w:rsidRPr="009D714F">
              <w:rPr>
                <w:b/>
              </w:rPr>
              <w:t>Nazwa</w:t>
            </w:r>
          </w:p>
          <w:p w14:paraId="34AC6BD5" w14:textId="77777777" w:rsidR="001532E1" w:rsidRPr="009D714F" w:rsidRDefault="001532E1" w:rsidP="0072533E">
            <w:pPr>
              <w:rPr>
                <w:b/>
              </w:rPr>
            </w:pPr>
          </w:p>
        </w:tc>
        <w:tc>
          <w:tcPr>
            <w:tcW w:w="851" w:type="dxa"/>
            <w:shd w:val="pct5" w:color="000000" w:fill="FFFFFF"/>
            <w:vAlign w:val="center"/>
          </w:tcPr>
          <w:p w14:paraId="55B19E5F" w14:textId="77777777" w:rsidR="001532E1" w:rsidRPr="009D714F" w:rsidRDefault="001532E1" w:rsidP="0072533E">
            <w:pPr>
              <w:rPr>
                <w:b/>
              </w:rPr>
            </w:pPr>
          </w:p>
        </w:tc>
        <w:tc>
          <w:tcPr>
            <w:tcW w:w="1984" w:type="dxa"/>
            <w:shd w:val="pct5" w:color="000000" w:fill="FFFFFF"/>
            <w:vAlign w:val="center"/>
          </w:tcPr>
          <w:p w14:paraId="1A15941B" w14:textId="77777777" w:rsidR="001532E1" w:rsidRPr="009D714F" w:rsidRDefault="001532E1" w:rsidP="0072533E">
            <w:pPr>
              <w:rPr>
                <w:b/>
              </w:rPr>
            </w:pPr>
            <w:r w:rsidRPr="009D714F">
              <w:rPr>
                <w:b/>
              </w:rPr>
              <w:t>Ilość przekazanych w dniu</w:t>
            </w:r>
            <w:r w:rsidRPr="009D714F">
              <w:t>…………</w:t>
            </w:r>
          </w:p>
        </w:tc>
        <w:tc>
          <w:tcPr>
            <w:tcW w:w="1701" w:type="dxa"/>
            <w:shd w:val="pct5" w:color="000000" w:fill="FFFFFF"/>
            <w:vAlign w:val="center"/>
          </w:tcPr>
          <w:p w14:paraId="48DF915F" w14:textId="77777777" w:rsidR="001532E1" w:rsidRPr="009D714F" w:rsidRDefault="001532E1" w:rsidP="0072533E">
            <w:pPr>
              <w:rPr>
                <w:b/>
              </w:rPr>
            </w:pPr>
            <w:r w:rsidRPr="009D714F">
              <w:rPr>
                <w:b/>
              </w:rPr>
              <w:t>Ilość narastająco</w:t>
            </w:r>
          </w:p>
        </w:tc>
        <w:tc>
          <w:tcPr>
            <w:tcW w:w="1276" w:type="dxa"/>
            <w:shd w:val="pct5" w:color="000000" w:fill="FFFFFF"/>
            <w:vAlign w:val="center"/>
          </w:tcPr>
          <w:p w14:paraId="43D8C0E1" w14:textId="77777777" w:rsidR="001532E1" w:rsidRPr="009D714F" w:rsidRDefault="001532E1" w:rsidP="0072533E">
            <w:pPr>
              <w:rPr>
                <w:b/>
              </w:rPr>
            </w:pPr>
            <w:r w:rsidRPr="009D714F">
              <w:rPr>
                <w:b/>
              </w:rPr>
              <w:t>Uwagi</w:t>
            </w:r>
          </w:p>
        </w:tc>
      </w:tr>
      <w:tr w:rsidR="001532E1" w:rsidRPr="009D714F" w14:paraId="3122C811" w14:textId="77777777" w:rsidTr="0072533E">
        <w:tc>
          <w:tcPr>
            <w:tcW w:w="720" w:type="dxa"/>
            <w:vAlign w:val="center"/>
          </w:tcPr>
          <w:p w14:paraId="6E51BA25" w14:textId="77777777" w:rsidR="001532E1" w:rsidRPr="009D714F" w:rsidRDefault="001532E1" w:rsidP="0072533E">
            <w:pPr>
              <w:rPr>
                <w:b/>
              </w:rPr>
            </w:pPr>
          </w:p>
        </w:tc>
        <w:tc>
          <w:tcPr>
            <w:tcW w:w="2819" w:type="dxa"/>
            <w:vAlign w:val="center"/>
          </w:tcPr>
          <w:p w14:paraId="505F05AA" w14:textId="77777777" w:rsidR="001532E1" w:rsidRPr="009D714F" w:rsidRDefault="001532E1" w:rsidP="0072533E">
            <w:pPr>
              <w:rPr>
                <w:b/>
              </w:rPr>
            </w:pPr>
          </w:p>
        </w:tc>
        <w:tc>
          <w:tcPr>
            <w:tcW w:w="851" w:type="dxa"/>
            <w:vAlign w:val="center"/>
          </w:tcPr>
          <w:p w14:paraId="68693E12" w14:textId="77777777" w:rsidR="001532E1" w:rsidRPr="009D714F" w:rsidRDefault="001532E1" w:rsidP="0072533E">
            <w:pPr>
              <w:rPr>
                <w:b/>
              </w:rPr>
            </w:pPr>
          </w:p>
        </w:tc>
        <w:tc>
          <w:tcPr>
            <w:tcW w:w="1984" w:type="dxa"/>
          </w:tcPr>
          <w:p w14:paraId="287F2749" w14:textId="77777777" w:rsidR="001532E1" w:rsidRPr="009D714F" w:rsidRDefault="001532E1" w:rsidP="0072533E">
            <w:pPr>
              <w:rPr>
                <w:b/>
              </w:rPr>
            </w:pPr>
          </w:p>
        </w:tc>
        <w:tc>
          <w:tcPr>
            <w:tcW w:w="1701" w:type="dxa"/>
          </w:tcPr>
          <w:p w14:paraId="3112E0D4" w14:textId="77777777" w:rsidR="001532E1" w:rsidRPr="009D714F" w:rsidRDefault="001532E1" w:rsidP="0072533E">
            <w:pPr>
              <w:rPr>
                <w:b/>
              </w:rPr>
            </w:pPr>
          </w:p>
        </w:tc>
        <w:tc>
          <w:tcPr>
            <w:tcW w:w="1276" w:type="dxa"/>
          </w:tcPr>
          <w:p w14:paraId="3C47FF88" w14:textId="77777777" w:rsidR="001532E1" w:rsidRPr="009D714F" w:rsidRDefault="001532E1" w:rsidP="0072533E">
            <w:pPr>
              <w:rPr>
                <w:b/>
              </w:rPr>
            </w:pPr>
          </w:p>
        </w:tc>
      </w:tr>
      <w:tr w:rsidR="001532E1" w:rsidRPr="009D714F" w14:paraId="10C1E857" w14:textId="77777777" w:rsidTr="0072533E">
        <w:tc>
          <w:tcPr>
            <w:tcW w:w="720" w:type="dxa"/>
            <w:vAlign w:val="center"/>
          </w:tcPr>
          <w:p w14:paraId="1E620ED7" w14:textId="77777777" w:rsidR="001532E1" w:rsidRPr="009D714F" w:rsidRDefault="001532E1" w:rsidP="0072533E"/>
        </w:tc>
        <w:tc>
          <w:tcPr>
            <w:tcW w:w="2819" w:type="dxa"/>
            <w:vAlign w:val="center"/>
          </w:tcPr>
          <w:p w14:paraId="32E01FB4" w14:textId="77777777" w:rsidR="001532E1" w:rsidRPr="009D714F" w:rsidRDefault="001532E1" w:rsidP="0072533E"/>
        </w:tc>
        <w:tc>
          <w:tcPr>
            <w:tcW w:w="851" w:type="dxa"/>
            <w:vAlign w:val="center"/>
          </w:tcPr>
          <w:p w14:paraId="5B2D0ECF" w14:textId="77777777" w:rsidR="001532E1" w:rsidRPr="009D714F" w:rsidRDefault="001532E1" w:rsidP="0072533E"/>
        </w:tc>
        <w:tc>
          <w:tcPr>
            <w:tcW w:w="1984" w:type="dxa"/>
          </w:tcPr>
          <w:p w14:paraId="6A9E13E8" w14:textId="77777777" w:rsidR="001532E1" w:rsidRPr="009D714F" w:rsidRDefault="001532E1" w:rsidP="0072533E"/>
        </w:tc>
        <w:tc>
          <w:tcPr>
            <w:tcW w:w="1701" w:type="dxa"/>
          </w:tcPr>
          <w:p w14:paraId="4D6E9D06" w14:textId="77777777" w:rsidR="001532E1" w:rsidRPr="009D714F" w:rsidRDefault="001532E1" w:rsidP="0072533E"/>
        </w:tc>
        <w:tc>
          <w:tcPr>
            <w:tcW w:w="1276" w:type="dxa"/>
          </w:tcPr>
          <w:p w14:paraId="278ABEAE" w14:textId="77777777" w:rsidR="001532E1" w:rsidRPr="009D714F" w:rsidRDefault="001532E1" w:rsidP="0072533E"/>
        </w:tc>
      </w:tr>
      <w:tr w:rsidR="001532E1" w:rsidRPr="009D714F" w14:paraId="4EDA3735" w14:textId="77777777" w:rsidTr="0072533E">
        <w:tc>
          <w:tcPr>
            <w:tcW w:w="720" w:type="dxa"/>
            <w:vAlign w:val="center"/>
          </w:tcPr>
          <w:p w14:paraId="79FAFDE3" w14:textId="77777777" w:rsidR="001532E1" w:rsidRPr="009D714F" w:rsidRDefault="001532E1" w:rsidP="0072533E"/>
        </w:tc>
        <w:tc>
          <w:tcPr>
            <w:tcW w:w="2819" w:type="dxa"/>
            <w:vAlign w:val="center"/>
          </w:tcPr>
          <w:p w14:paraId="2CEAD4B8" w14:textId="77777777" w:rsidR="001532E1" w:rsidRPr="009D714F" w:rsidRDefault="001532E1" w:rsidP="0072533E"/>
        </w:tc>
        <w:tc>
          <w:tcPr>
            <w:tcW w:w="851" w:type="dxa"/>
            <w:vAlign w:val="center"/>
          </w:tcPr>
          <w:p w14:paraId="47EF5602" w14:textId="77777777" w:rsidR="001532E1" w:rsidRPr="009D714F" w:rsidRDefault="001532E1" w:rsidP="0072533E"/>
        </w:tc>
        <w:tc>
          <w:tcPr>
            <w:tcW w:w="1984" w:type="dxa"/>
          </w:tcPr>
          <w:p w14:paraId="43C36949" w14:textId="77777777" w:rsidR="001532E1" w:rsidRPr="009D714F" w:rsidRDefault="001532E1" w:rsidP="0072533E"/>
        </w:tc>
        <w:tc>
          <w:tcPr>
            <w:tcW w:w="1701" w:type="dxa"/>
          </w:tcPr>
          <w:p w14:paraId="3AAAF833" w14:textId="77777777" w:rsidR="001532E1" w:rsidRPr="009D714F" w:rsidRDefault="001532E1" w:rsidP="0072533E"/>
        </w:tc>
        <w:tc>
          <w:tcPr>
            <w:tcW w:w="1276" w:type="dxa"/>
          </w:tcPr>
          <w:p w14:paraId="4C009ED5" w14:textId="77777777" w:rsidR="001532E1" w:rsidRPr="009D714F" w:rsidRDefault="001532E1" w:rsidP="0072533E"/>
        </w:tc>
      </w:tr>
      <w:tr w:rsidR="001532E1" w:rsidRPr="009D714F" w14:paraId="22F814C6" w14:textId="77777777" w:rsidTr="0072533E">
        <w:tc>
          <w:tcPr>
            <w:tcW w:w="720" w:type="dxa"/>
            <w:vAlign w:val="center"/>
          </w:tcPr>
          <w:p w14:paraId="2484C053" w14:textId="77777777" w:rsidR="001532E1" w:rsidRPr="009D714F" w:rsidRDefault="001532E1" w:rsidP="0072533E"/>
        </w:tc>
        <w:tc>
          <w:tcPr>
            <w:tcW w:w="2819" w:type="dxa"/>
            <w:vAlign w:val="center"/>
          </w:tcPr>
          <w:p w14:paraId="13D3025A" w14:textId="77777777" w:rsidR="001532E1" w:rsidRPr="009D714F" w:rsidRDefault="001532E1" w:rsidP="0072533E"/>
        </w:tc>
        <w:tc>
          <w:tcPr>
            <w:tcW w:w="851" w:type="dxa"/>
            <w:vAlign w:val="center"/>
          </w:tcPr>
          <w:p w14:paraId="210DF424" w14:textId="77777777" w:rsidR="001532E1" w:rsidRPr="009D714F" w:rsidRDefault="001532E1" w:rsidP="0072533E"/>
        </w:tc>
        <w:tc>
          <w:tcPr>
            <w:tcW w:w="1984" w:type="dxa"/>
          </w:tcPr>
          <w:p w14:paraId="2F5BBA75" w14:textId="77777777" w:rsidR="001532E1" w:rsidRPr="009D714F" w:rsidRDefault="001532E1" w:rsidP="0072533E"/>
        </w:tc>
        <w:tc>
          <w:tcPr>
            <w:tcW w:w="1701" w:type="dxa"/>
          </w:tcPr>
          <w:p w14:paraId="6D0CE8E0" w14:textId="77777777" w:rsidR="001532E1" w:rsidRPr="009D714F" w:rsidRDefault="001532E1" w:rsidP="0072533E"/>
        </w:tc>
        <w:tc>
          <w:tcPr>
            <w:tcW w:w="1276" w:type="dxa"/>
          </w:tcPr>
          <w:p w14:paraId="234ED96E" w14:textId="77777777" w:rsidR="001532E1" w:rsidRPr="009D714F" w:rsidRDefault="001532E1" w:rsidP="0072533E"/>
        </w:tc>
      </w:tr>
      <w:tr w:rsidR="001532E1" w:rsidRPr="009D714F" w14:paraId="4346C5B8" w14:textId="77777777" w:rsidTr="0072533E">
        <w:tc>
          <w:tcPr>
            <w:tcW w:w="720" w:type="dxa"/>
            <w:vAlign w:val="center"/>
          </w:tcPr>
          <w:p w14:paraId="2241B22B" w14:textId="77777777" w:rsidR="001532E1" w:rsidRPr="009D714F" w:rsidRDefault="001532E1" w:rsidP="0072533E"/>
        </w:tc>
        <w:tc>
          <w:tcPr>
            <w:tcW w:w="2819" w:type="dxa"/>
            <w:vAlign w:val="center"/>
          </w:tcPr>
          <w:p w14:paraId="4D5CE4FA" w14:textId="77777777" w:rsidR="001532E1" w:rsidRPr="009D714F" w:rsidRDefault="001532E1" w:rsidP="0072533E"/>
        </w:tc>
        <w:tc>
          <w:tcPr>
            <w:tcW w:w="851" w:type="dxa"/>
            <w:vAlign w:val="center"/>
          </w:tcPr>
          <w:p w14:paraId="7FC91DFD" w14:textId="77777777" w:rsidR="001532E1" w:rsidRPr="009D714F" w:rsidRDefault="001532E1" w:rsidP="0072533E"/>
        </w:tc>
        <w:tc>
          <w:tcPr>
            <w:tcW w:w="1984" w:type="dxa"/>
          </w:tcPr>
          <w:p w14:paraId="61906493" w14:textId="77777777" w:rsidR="001532E1" w:rsidRPr="009D714F" w:rsidRDefault="001532E1" w:rsidP="0072533E"/>
        </w:tc>
        <w:tc>
          <w:tcPr>
            <w:tcW w:w="1701" w:type="dxa"/>
          </w:tcPr>
          <w:p w14:paraId="7B6F4A5E" w14:textId="77777777" w:rsidR="001532E1" w:rsidRPr="009D714F" w:rsidRDefault="001532E1" w:rsidP="0072533E"/>
        </w:tc>
        <w:tc>
          <w:tcPr>
            <w:tcW w:w="1276" w:type="dxa"/>
          </w:tcPr>
          <w:p w14:paraId="7784F8B9" w14:textId="77777777" w:rsidR="001532E1" w:rsidRPr="009D714F" w:rsidRDefault="001532E1" w:rsidP="0072533E"/>
        </w:tc>
      </w:tr>
    </w:tbl>
    <w:p w14:paraId="0D1C0F12" w14:textId="77777777" w:rsidR="001532E1" w:rsidRPr="009D714F" w:rsidRDefault="001532E1" w:rsidP="001532E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7539B3EB" w14:textId="77777777" w:rsidTr="0072533E">
        <w:trPr>
          <w:trHeight w:val="473"/>
        </w:trPr>
        <w:tc>
          <w:tcPr>
            <w:tcW w:w="720" w:type="dxa"/>
            <w:vAlign w:val="center"/>
          </w:tcPr>
          <w:p w14:paraId="087AD63F" w14:textId="77777777" w:rsidR="001532E1" w:rsidRPr="009D714F" w:rsidRDefault="001532E1" w:rsidP="0072533E"/>
        </w:tc>
        <w:tc>
          <w:tcPr>
            <w:tcW w:w="2819" w:type="dxa"/>
            <w:vAlign w:val="center"/>
          </w:tcPr>
          <w:p w14:paraId="6B79E4E8" w14:textId="77777777" w:rsidR="001532E1" w:rsidRPr="009D714F" w:rsidRDefault="001532E1" w:rsidP="0072533E">
            <w:r w:rsidRPr="009D714F">
              <w:rPr>
                <w:noProof/>
              </w:rPr>
              <mc:AlternateContent>
                <mc:Choice Requires="wps">
                  <w:drawing>
                    <wp:anchor distT="0" distB="0" distL="114300" distR="114300" simplePos="0" relativeHeight="251662336" behindDoc="0" locked="0" layoutInCell="1" allowOverlap="1" wp14:anchorId="72C43A27" wp14:editId="6CF7ED97">
                      <wp:simplePos x="0" y="0"/>
                      <wp:positionH relativeFrom="column">
                        <wp:posOffset>325755</wp:posOffset>
                      </wp:positionH>
                      <wp:positionV relativeFrom="paragraph">
                        <wp:posOffset>-1292860</wp:posOffset>
                      </wp:positionV>
                      <wp:extent cx="3718560" cy="904875"/>
                      <wp:effectExtent l="0" t="0" r="0" b="0"/>
                      <wp:wrapNone/>
                      <wp:docPr id="15606947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33F7CCB" w14:textId="77777777" w:rsidR="001532E1" w:rsidRDefault="001532E1"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514"/>
                                </a:avLst>
                              </a:prstTxWarp>
                              <a:spAutoFit/>
                            </wps:bodyPr>
                          </wps:wsp>
                        </a:graphicData>
                      </a:graphic>
                      <wp14:sizeRelH relativeFrom="page">
                        <wp14:pctWidth>0</wp14:pctWidth>
                      </wp14:sizeRelH>
                      <wp14:sizeRelV relativeFrom="page">
                        <wp14:pctHeight>0</wp14:pctHeight>
                      </wp14:sizeRelV>
                    </wp:anchor>
                  </w:drawing>
                </mc:Choice>
                <mc:Fallback>
                  <w:pict>
                    <v:shapetype w14:anchorId="72C43A27" id="_x0000_t202" coordsize="21600,21600" o:spt="202" path="m,l,21600r21600,l21600,xe">
                      <v:stroke joinstyle="miter"/>
                      <v:path gradientshapeok="t" o:connecttype="rect"/>
                    </v:shapetype>
                    <v:shape id="WordArt 3" o:spid="_x0000_s1026" type="#_x0000_t202" style="position:absolute;margin-left:25.65pt;margin-top:-101.8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" filled="f" stroked="f">
                      <v:fill opacity="32896f"/>
                      <o:lock v:ext="edit" shapetype="t"/>
                      <v:textbox style="mso-fit-shape-to-text:t">
                        <w:txbxContent>
                          <w:p w14:paraId="433F7CCB" w14:textId="77777777" w:rsidR="001532E1" w:rsidRDefault="001532E1"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851" w:type="dxa"/>
            <w:vAlign w:val="center"/>
          </w:tcPr>
          <w:p w14:paraId="3E4F970F" w14:textId="77777777" w:rsidR="001532E1" w:rsidRPr="009D714F" w:rsidRDefault="001532E1" w:rsidP="0072533E"/>
        </w:tc>
        <w:tc>
          <w:tcPr>
            <w:tcW w:w="1984" w:type="dxa"/>
          </w:tcPr>
          <w:p w14:paraId="0E63012E" w14:textId="77777777" w:rsidR="001532E1" w:rsidRPr="009D714F" w:rsidRDefault="001532E1" w:rsidP="0072533E"/>
        </w:tc>
        <w:tc>
          <w:tcPr>
            <w:tcW w:w="1701" w:type="dxa"/>
          </w:tcPr>
          <w:p w14:paraId="0730F650" w14:textId="77777777" w:rsidR="001532E1" w:rsidRPr="009D714F" w:rsidRDefault="001532E1" w:rsidP="0072533E"/>
        </w:tc>
        <w:tc>
          <w:tcPr>
            <w:tcW w:w="1276" w:type="dxa"/>
          </w:tcPr>
          <w:p w14:paraId="7C66222B" w14:textId="77777777" w:rsidR="001532E1" w:rsidRPr="009D714F" w:rsidRDefault="001532E1" w:rsidP="0072533E"/>
        </w:tc>
      </w:tr>
      <w:tr w:rsidR="001532E1" w:rsidRPr="009D714F" w14:paraId="41F1CB27" w14:textId="77777777" w:rsidTr="0072533E">
        <w:trPr>
          <w:trHeight w:val="516"/>
        </w:trPr>
        <w:tc>
          <w:tcPr>
            <w:tcW w:w="720" w:type="dxa"/>
            <w:vAlign w:val="center"/>
          </w:tcPr>
          <w:p w14:paraId="41B83894" w14:textId="77777777" w:rsidR="001532E1" w:rsidRPr="009D714F" w:rsidRDefault="001532E1" w:rsidP="0072533E"/>
        </w:tc>
        <w:tc>
          <w:tcPr>
            <w:tcW w:w="2819" w:type="dxa"/>
            <w:vAlign w:val="center"/>
          </w:tcPr>
          <w:p w14:paraId="535F697F" w14:textId="77777777" w:rsidR="001532E1" w:rsidRPr="009D714F" w:rsidRDefault="001532E1" w:rsidP="0072533E"/>
        </w:tc>
        <w:tc>
          <w:tcPr>
            <w:tcW w:w="851" w:type="dxa"/>
            <w:vAlign w:val="center"/>
          </w:tcPr>
          <w:p w14:paraId="0E5EFDEA" w14:textId="77777777" w:rsidR="001532E1" w:rsidRPr="009D714F" w:rsidRDefault="001532E1" w:rsidP="0072533E"/>
        </w:tc>
        <w:tc>
          <w:tcPr>
            <w:tcW w:w="1984" w:type="dxa"/>
          </w:tcPr>
          <w:p w14:paraId="6D3FA623" w14:textId="77777777" w:rsidR="001532E1" w:rsidRPr="009D714F" w:rsidRDefault="001532E1" w:rsidP="0072533E"/>
        </w:tc>
        <w:tc>
          <w:tcPr>
            <w:tcW w:w="1701" w:type="dxa"/>
          </w:tcPr>
          <w:p w14:paraId="3DD58C65" w14:textId="77777777" w:rsidR="001532E1" w:rsidRPr="009D714F" w:rsidRDefault="001532E1" w:rsidP="0072533E"/>
        </w:tc>
        <w:tc>
          <w:tcPr>
            <w:tcW w:w="1276" w:type="dxa"/>
          </w:tcPr>
          <w:p w14:paraId="4477C5F3" w14:textId="77777777" w:rsidR="001532E1" w:rsidRPr="009D714F" w:rsidRDefault="001532E1" w:rsidP="0072533E"/>
        </w:tc>
      </w:tr>
    </w:tbl>
    <w:p w14:paraId="740B62C5" w14:textId="77777777" w:rsidR="001532E1" w:rsidRPr="009D714F" w:rsidRDefault="001532E1" w:rsidP="001532E1">
      <w:pPr>
        <w:ind w:firstLine="708"/>
      </w:pPr>
    </w:p>
    <w:p w14:paraId="73D903F8"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677A2A37" w14:textId="77777777" w:rsidR="001532E1" w:rsidRPr="009D714F" w:rsidRDefault="001532E1" w:rsidP="001532E1"/>
    <w:p w14:paraId="54B27A30" w14:textId="77777777" w:rsidR="001532E1" w:rsidRPr="009D714F" w:rsidRDefault="001532E1" w:rsidP="001532E1"/>
    <w:p w14:paraId="5E066717" w14:textId="77777777" w:rsidR="001532E1" w:rsidRPr="009D714F" w:rsidRDefault="001532E1" w:rsidP="001532E1">
      <w:r w:rsidRPr="009D714F">
        <w:tab/>
      </w:r>
      <w:r w:rsidRPr="009D714F">
        <w:tab/>
      </w:r>
      <w:r w:rsidRPr="009D714F">
        <w:tab/>
      </w:r>
      <w:r w:rsidRPr="009D714F">
        <w:tab/>
      </w:r>
      <w:r w:rsidRPr="009D714F">
        <w:tab/>
      </w:r>
    </w:p>
    <w:p w14:paraId="36ADCD86"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44B2644C" w14:textId="77777777" w:rsidR="001532E1" w:rsidRPr="009D714F" w:rsidRDefault="001532E1" w:rsidP="001532E1"/>
    <w:p w14:paraId="0ABE908E" w14:textId="77777777" w:rsidR="001532E1" w:rsidRPr="009D714F" w:rsidRDefault="001532E1" w:rsidP="001532E1"/>
    <w:p w14:paraId="4BBC3C00"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0F56B07B" w14:textId="77777777" w:rsidR="001532E1" w:rsidRPr="00DE750C" w:rsidRDefault="001532E1" w:rsidP="001532E1">
      <w:pPr>
        <w:tabs>
          <w:tab w:val="left" w:pos="3847"/>
          <w:tab w:val="center" w:pos="4536"/>
        </w:tabs>
        <w:spacing w:before="120"/>
        <w:rPr>
          <w:b/>
          <w:bCs/>
          <w:sz w:val="28"/>
          <w:szCs w:val="28"/>
        </w:rPr>
      </w:pPr>
    </w:p>
    <w:p w14:paraId="77D9EAA3" w14:textId="4D48F124" w:rsidR="000C23F8" w:rsidRDefault="000C23F8" w:rsidP="000C23F8">
      <w:pPr>
        <w:spacing w:after="160" w:line="259" w:lineRule="auto"/>
      </w:pPr>
      <w:r>
        <w:br w:type="page"/>
      </w:r>
    </w:p>
    <w:p w14:paraId="0257DA4F" w14:textId="12752ED0" w:rsidR="003C5205" w:rsidRDefault="003C5205" w:rsidP="003C5205">
      <w:pPr>
        <w:spacing w:before="120"/>
        <w:jc w:val="right"/>
        <w:rPr>
          <w:b/>
          <w:bCs/>
          <w:sz w:val="22"/>
          <w:szCs w:val="22"/>
        </w:rPr>
      </w:pPr>
      <w:bookmarkStart w:id="312" w:name="_Hlk67831498"/>
      <w:bookmarkStart w:id="313" w:name="_Hlk67827058"/>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5F304AB0" w14:textId="77777777" w:rsidR="003C5205" w:rsidRPr="00A6157C" w:rsidRDefault="003C5205" w:rsidP="003C5205">
      <w:pPr>
        <w:pStyle w:val="Nagwek1"/>
        <w:tabs>
          <w:tab w:val="num" w:pos="284"/>
        </w:tabs>
        <w:ind w:left="360"/>
        <w:jc w:val="center"/>
        <w:rPr>
          <w:rFonts w:ascii="Times New Roman" w:hAnsi="Times New Roman" w:cs="Times New Roman"/>
          <w:b w:val="0"/>
          <w:color w:val="auto"/>
          <w:sz w:val="24"/>
          <w:szCs w:val="24"/>
        </w:rPr>
      </w:pPr>
      <w:bookmarkStart w:id="314" w:name="_Toc115157113"/>
      <w:bookmarkStart w:id="315" w:name="_Toc147729044"/>
      <w:r w:rsidRPr="00A6157C">
        <w:rPr>
          <w:rFonts w:ascii="Times New Roman" w:hAnsi="Times New Roman" w:cs="Times New Roman"/>
          <w:color w:val="auto"/>
          <w:sz w:val="24"/>
          <w:szCs w:val="24"/>
        </w:rPr>
        <w:t xml:space="preserve">Protokół odbioru …………….. </w:t>
      </w:r>
      <w:r w:rsidRPr="00A6157C">
        <w:rPr>
          <w:rFonts w:ascii="Times New Roman" w:hAnsi="Times New Roman" w:cs="Times New Roman"/>
          <w:i/>
          <w:iCs/>
          <w:color w:val="auto"/>
          <w:sz w:val="24"/>
          <w:szCs w:val="24"/>
        </w:rPr>
        <w:t>(wzór)</w:t>
      </w:r>
      <w:bookmarkEnd w:id="314"/>
      <w:bookmarkEnd w:id="315"/>
    </w:p>
    <w:p w14:paraId="5AAE2B5C" w14:textId="77777777" w:rsidR="003C5205" w:rsidRPr="00A6157C" w:rsidRDefault="003C5205" w:rsidP="003C5205">
      <w:pPr>
        <w:jc w:val="center"/>
        <w:rPr>
          <w:b/>
        </w:rPr>
      </w:pPr>
      <w:r w:rsidRPr="00A6157C">
        <w:rPr>
          <w:b/>
        </w:rPr>
        <w:t xml:space="preserve">Oddziału KWK </w:t>
      </w:r>
      <w:r>
        <w:rPr>
          <w:b/>
        </w:rPr>
        <w:t>Piast-Ziemowit</w:t>
      </w:r>
      <w:r w:rsidRPr="00A6157C">
        <w:rPr>
          <w:b/>
        </w:rPr>
        <w:t xml:space="preserve"> Ruch………………..</w:t>
      </w:r>
    </w:p>
    <w:p w14:paraId="66C25810" w14:textId="77777777" w:rsidR="003C5205" w:rsidRPr="00A6157C" w:rsidRDefault="003C5205" w:rsidP="003C5205">
      <w:pPr>
        <w:jc w:val="center"/>
      </w:pPr>
      <w:r w:rsidRPr="00A6157C">
        <w:t>sporządzony dnia  …………… r. w ………</w:t>
      </w:r>
    </w:p>
    <w:p w14:paraId="48B95061" w14:textId="77777777" w:rsidR="003C5205" w:rsidRPr="00A6157C" w:rsidRDefault="003C5205" w:rsidP="003C5205">
      <w:pPr>
        <w:jc w:val="center"/>
      </w:pPr>
      <w:r w:rsidRPr="00A6157C">
        <w:t>pomiędzy:</w:t>
      </w:r>
    </w:p>
    <w:p w14:paraId="084D68AA" w14:textId="77777777" w:rsidR="003C5205" w:rsidRPr="00A6157C" w:rsidRDefault="003C5205" w:rsidP="003C5205"/>
    <w:p w14:paraId="1CB509EB" w14:textId="77777777" w:rsidR="003C5205" w:rsidRPr="007825ED" w:rsidRDefault="003C5205" w:rsidP="003C5205">
      <w:r w:rsidRPr="007825ED">
        <w:t>- Zamawiającym, tj.:</w:t>
      </w:r>
    </w:p>
    <w:p w14:paraId="684A2CC6" w14:textId="77777777" w:rsidR="003C5205" w:rsidRPr="007825ED" w:rsidRDefault="003C5205" w:rsidP="003C5205">
      <w:pPr>
        <w:rPr>
          <w:b/>
        </w:rPr>
      </w:pPr>
      <w:r w:rsidRPr="007825ED">
        <w:rPr>
          <w:b/>
        </w:rPr>
        <w:t>Polską Grupą Górniczą S.A.  Oddział KWK ………….. Ruch……………. (Zamawiający)</w:t>
      </w:r>
    </w:p>
    <w:p w14:paraId="00A48ECF" w14:textId="77777777" w:rsidR="003C5205" w:rsidRPr="007825ED" w:rsidRDefault="003C5205" w:rsidP="003C5205">
      <w:r w:rsidRPr="007825ED">
        <w:t>a- Wykonawcą, tj.:</w:t>
      </w:r>
    </w:p>
    <w:p w14:paraId="44075DBC" w14:textId="77777777" w:rsidR="003C5205" w:rsidRPr="007825ED" w:rsidRDefault="003C5205" w:rsidP="003C5205">
      <w:pPr>
        <w:rPr>
          <w:b/>
        </w:rPr>
      </w:pPr>
      <w:r w:rsidRPr="007825ED">
        <w:rPr>
          <w:b/>
        </w:rPr>
        <w:t xml:space="preserve">    …………………….  </w:t>
      </w:r>
    </w:p>
    <w:p w14:paraId="69A3DA86" w14:textId="77777777" w:rsidR="003C5205" w:rsidRPr="007825ED" w:rsidRDefault="003C5205" w:rsidP="003C5205">
      <w:pPr>
        <w:rPr>
          <w:b/>
        </w:rPr>
      </w:pPr>
    </w:p>
    <w:p w14:paraId="4E033B31" w14:textId="77777777" w:rsidR="003C5205" w:rsidRPr="007825ED" w:rsidRDefault="003C5205" w:rsidP="003C5205"/>
    <w:p w14:paraId="6D02B1F2"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1B718761" w14:textId="77777777" w:rsidR="003C5205" w:rsidRPr="007825ED" w:rsidRDefault="003C5205" w:rsidP="003C5205">
      <w:r w:rsidRPr="007825ED">
        <w:rPr>
          <w:noProof/>
        </w:rPr>
        <mc:AlternateContent>
          <mc:Choice Requires="wps">
            <w:drawing>
              <wp:anchor distT="0" distB="0" distL="114300" distR="114300" simplePos="0" relativeHeight="251664384" behindDoc="0" locked="0" layoutInCell="1" allowOverlap="1" wp14:anchorId="3945A959" wp14:editId="407E8284">
                <wp:simplePos x="0" y="0"/>
                <wp:positionH relativeFrom="column">
                  <wp:posOffset>1478280</wp:posOffset>
                </wp:positionH>
                <wp:positionV relativeFrom="paragraph">
                  <wp:posOffset>1461135</wp:posOffset>
                </wp:positionV>
                <wp:extent cx="3718560" cy="904875"/>
                <wp:effectExtent l="680085" t="0" r="624840" b="0"/>
                <wp:wrapNone/>
                <wp:docPr id="46391680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2FEAC99" w14:textId="77777777" w:rsidR="003C5205" w:rsidRDefault="003C5205"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3945A959" id="_x0000_s1027" type="#_x0000_t202" style="position:absolute;margin-left:116.4pt;margin-top:115.05pt;width:292.8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" filled="f" stroked="f">
                <v:fill opacity="32896f"/>
                <o:lock v:ext="edit" shapetype="t"/>
                <v:textbox style="mso-fit-shape-to-text:t">
                  <w:txbxContent>
                    <w:p w14:paraId="62FEAC99" w14:textId="77777777" w:rsidR="003C5205" w:rsidRDefault="003C5205"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D634E75"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15C5BD84" w14:textId="77777777" w:rsidR="003C5205" w:rsidRPr="007825ED" w:rsidRDefault="003C5205" w:rsidP="003C5205"/>
    <w:p w14:paraId="5E0430B7"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61CDCC6C" w14:textId="77777777" w:rsidR="003C5205" w:rsidRPr="007825ED" w:rsidRDefault="003C5205" w:rsidP="003C5205"/>
    <w:p w14:paraId="2F283350" w14:textId="77777777" w:rsidR="003C5205" w:rsidRPr="007825ED" w:rsidRDefault="003C5205" w:rsidP="003C5205"/>
    <w:p w14:paraId="34454301" w14:textId="77777777" w:rsidR="003C5205" w:rsidRPr="007825ED" w:rsidRDefault="003C5205" w:rsidP="003C5205"/>
    <w:p w14:paraId="60284704" w14:textId="77777777" w:rsidR="003C5205" w:rsidRPr="007825ED" w:rsidRDefault="003C5205" w:rsidP="003C5205">
      <w:pPr>
        <w:jc w:val="both"/>
      </w:pPr>
      <w:r w:rsidRPr="007825ED">
        <w:t>W dniu …………</w:t>
      </w:r>
      <w:r>
        <w:t>….</w:t>
      </w:r>
      <w:r w:rsidRPr="007825ED">
        <w:t>…. zgodnie z postanowieniami umowy nr ……………</w:t>
      </w:r>
      <w:r>
        <w:t>……..</w:t>
      </w:r>
      <w:r w:rsidRPr="007825ED">
        <w:t xml:space="preserve">, w </w:t>
      </w:r>
      <w:r w:rsidRPr="00C151C7">
        <w:t>obecności przedstawicieli Zamawiającego i Wykonawcy dokonano uruchomienia oraz odbioru końcowego*)</w:t>
      </w:r>
      <w:r>
        <w:t xml:space="preserve"> </w:t>
      </w:r>
      <w:r w:rsidRPr="007825ED">
        <w:t xml:space="preserve">przedmiotu umowy </w:t>
      </w:r>
      <w:proofErr w:type="spellStart"/>
      <w:r w:rsidRPr="007825ED">
        <w:t>tj</w:t>
      </w:r>
      <w:proofErr w:type="spellEnd"/>
      <w:r w:rsidRPr="007825ED">
        <w:t xml:space="preserve">: …………………………………………………. </w:t>
      </w:r>
      <w:r>
        <w:t>w ………………………………………………</w:t>
      </w:r>
    </w:p>
    <w:p w14:paraId="04395380" w14:textId="77777777" w:rsidR="003C5205" w:rsidRPr="007825ED" w:rsidRDefault="003C5205" w:rsidP="003C5205">
      <w:pPr>
        <w:jc w:val="both"/>
      </w:pPr>
      <w:r w:rsidRPr="007825ED">
        <w:t>Stwierdza się, że dostarczony przedmiot umowy pracuje poprawnie, a jego uruchomienie przebiegało bezusterkowo.</w:t>
      </w:r>
    </w:p>
    <w:p w14:paraId="26451052" w14:textId="77777777" w:rsidR="003C5205" w:rsidRPr="007825ED" w:rsidRDefault="003C5205" w:rsidP="003C5205">
      <w:pPr>
        <w:jc w:val="both"/>
      </w:pPr>
    </w:p>
    <w:p w14:paraId="428FE3D2" w14:textId="77777777" w:rsidR="003C5205" w:rsidRPr="007825ED" w:rsidRDefault="003C5205" w:rsidP="003C5205"/>
    <w:p w14:paraId="2523B473"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Pr>
          <w:b/>
        </w:rPr>
        <w:tab/>
      </w:r>
      <w:r w:rsidRPr="007825ED">
        <w:rPr>
          <w:b/>
        </w:rPr>
        <w:tab/>
        <w:t>Przedstawiciele Wykonawcy</w:t>
      </w:r>
    </w:p>
    <w:p w14:paraId="65CE6C5A" w14:textId="77777777" w:rsidR="003C5205" w:rsidRPr="007825ED" w:rsidRDefault="003C5205" w:rsidP="003C5205"/>
    <w:p w14:paraId="3B1FAAF6" w14:textId="77777777" w:rsidR="003C5205" w:rsidRPr="007825ED" w:rsidRDefault="003C5205" w:rsidP="003C5205"/>
    <w:p w14:paraId="48EE7948"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7FAF97CB" w14:textId="77777777" w:rsidR="003C5205" w:rsidRPr="007825ED" w:rsidRDefault="003C5205" w:rsidP="003C5205"/>
    <w:p w14:paraId="0E5F4262" w14:textId="77777777" w:rsidR="003C5205" w:rsidRPr="007825ED" w:rsidRDefault="003C5205" w:rsidP="003C5205"/>
    <w:p w14:paraId="778251FC"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5D902D14" w14:textId="77777777" w:rsidR="003C5205" w:rsidRPr="007825ED" w:rsidRDefault="003C5205" w:rsidP="003C5205">
      <w:pPr>
        <w:pStyle w:val="Nagwek1"/>
        <w:ind w:left="360"/>
        <w:jc w:val="right"/>
        <w:rPr>
          <w:rFonts w:ascii="Times New Roman" w:hAnsi="Times New Roman" w:cs="Times New Roman"/>
          <w:b w:val="0"/>
          <w:color w:val="auto"/>
          <w:sz w:val="20"/>
          <w:szCs w:val="20"/>
        </w:rPr>
      </w:pPr>
    </w:p>
    <w:p w14:paraId="7F1E2DE8" w14:textId="77777777" w:rsidR="003C5205" w:rsidRPr="00490C8B" w:rsidRDefault="003C5205" w:rsidP="003C5205">
      <w:pPr>
        <w:rPr>
          <w:i/>
          <w:iCs/>
          <w:lang w:eastAsia="x-none"/>
        </w:rPr>
      </w:pPr>
      <w:r w:rsidRPr="00490C8B">
        <w:rPr>
          <w:i/>
          <w:iCs/>
          <w:lang w:eastAsia="x-none"/>
        </w:rPr>
        <w:t>*) dostosować odpowiednio</w:t>
      </w:r>
    </w:p>
    <w:p w14:paraId="43D40EB9" w14:textId="77777777" w:rsidR="003C5205" w:rsidRDefault="003C5205" w:rsidP="003C5205">
      <w:pPr>
        <w:spacing w:after="160"/>
        <w:rPr>
          <w:b/>
          <w:bCs/>
          <w:sz w:val="22"/>
          <w:szCs w:val="22"/>
        </w:rPr>
      </w:pPr>
      <w:r>
        <w:rPr>
          <w:b/>
          <w:bCs/>
          <w:sz w:val="22"/>
          <w:szCs w:val="22"/>
        </w:rPr>
        <w:br w:type="page"/>
      </w:r>
    </w:p>
    <w:p w14:paraId="0DD5D9FD" w14:textId="1532279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A7144C">
        <w:rPr>
          <w:b/>
          <w:bCs/>
          <w:sz w:val="22"/>
          <w:szCs w:val="22"/>
        </w:rPr>
        <w:t>2</w:t>
      </w:r>
      <w:r w:rsidRPr="001456AD">
        <w:rPr>
          <w:b/>
          <w:bCs/>
          <w:sz w:val="22"/>
          <w:szCs w:val="22"/>
        </w:rPr>
        <w:t xml:space="preserve"> do Umowy </w:t>
      </w:r>
    </w:p>
    <w:bookmarkEnd w:id="312"/>
    <w:bookmarkEnd w:id="31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2"/>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E067E" w:rsidRDefault="000C23F8">
      <w:pPr>
        <w:pStyle w:val="Akapitzlist"/>
        <w:numPr>
          <w:ilvl w:val="6"/>
          <w:numId w:val="50"/>
        </w:numPr>
        <w:overflowPunct w:val="0"/>
        <w:autoSpaceDE w:val="0"/>
        <w:autoSpaceDN w:val="0"/>
        <w:ind w:left="349"/>
        <w:contextualSpacing w:val="0"/>
        <w:jc w:val="both"/>
        <w:rPr>
          <w:sz w:val="22"/>
          <w:szCs w:val="22"/>
        </w:rPr>
      </w:pPr>
      <w:r w:rsidRPr="007E067E">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00849E19" w:rsidR="000C23F8" w:rsidRPr="00B30F1F" w:rsidRDefault="000C23F8" w:rsidP="000C23F8">
      <w:pPr>
        <w:spacing w:before="120"/>
        <w:jc w:val="right"/>
        <w:rPr>
          <w:b/>
          <w:bCs/>
          <w:sz w:val="22"/>
          <w:szCs w:val="22"/>
        </w:rPr>
      </w:pPr>
      <w:bookmarkStart w:id="316" w:name="_Hlk67832211"/>
      <w:r w:rsidRPr="00B30F1F">
        <w:rPr>
          <w:b/>
          <w:bCs/>
          <w:sz w:val="22"/>
          <w:szCs w:val="22"/>
        </w:rPr>
        <w:t xml:space="preserve">Załącznik nr </w:t>
      </w:r>
      <w:r w:rsidR="00A7144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7"/>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A8F7FFF"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A7144C">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30F1F">
              <w:rPr>
                <w:rFonts w:ascii="Verdana" w:hAnsi="Verdana"/>
              </w:rPr>
              <w:lastRenderedPageBreak/>
              <w:t>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pPr>
              <w:numPr>
                <w:ilvl w:val="0"/>
                <w:numId w:val="52"/>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2"/>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4"/>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6C04A7">
              <w:rPr>
                <w:rFonts w:ascii="Verdana" w:hAnsi="Verdana"/>
                <w:lang w:val="en-US"/>
              </w:rPr>
              <w:lastRenderedPageBreak/>
              <w:t xml:space="preserve">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2"/>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7369D2B0" w14:textId="77777777" w:rsidR="007E067E" w:rsidRDefault="007E067E" w:rsidP="0013237D">
      <w:pPr>
        <w:rPr>
          <w:b/>
          <w:bCs/>
          <w:sz w:val="24"/>
          <w:szCs w:val="24"/>
        </w:rPr>
      </w:pPr>
      <w:bookmarkStart w:id="318" w:name="_Hlk106958642"/>
      <w:bookmarkEnd w:id="126"/>
    </w:p>
    <w:p w14:paraId="4B49D6B2" w14:textId="77777777" w:rsidR="00FC1DAF" w:rsidRDefault="00FC1DAF" w:rsidP="0013237D">
      <w:pPr>
        <w:rPr>
          <w:b/>
          <w:bCs/>
          <w:sz w:val="24"/>
          <w:szCs w:val="24"/>
        </w:rPr>
      </w:pPr>
    </w:p>
    <w:p w14:paraId="2264E2DF" w14:textId="77777777" w:rsidR="00FC1DAF" w:rsidRDefault="00FC1DAF" w:rsidP="0013237D">
      <w:pPr>
        <w:rPr>
          <w:b/>
          <w:bCs/>
          <w:sz w:val="24"/>
          <w:szCs w:val="24"/>
        </w:rPr>
      </w:pPr>
    </w:p>
    <w:bookmarkEnd w:id="318"/>
    <w:p w14:paraId="05098DD3" w14:textId="77777777" w:rsidR="00B03AE4" w:rsidRPr="00057162" w:rsidRDefault="00B03AE4" w:rsidP="000D48CE">
      <w:pPr>
        <w:jc w:val="both"/>
        <w:rPr>
          <w:sz w:val="24"/>
          <w:szCs w:val="24"/>
        </w:rPr>
      </w:pPr>
    </w:p>
    <w:sectPr w:rsidR="00B03AE4" w:rsidRPr="00057162" w:rsidSect="00FC1DAF">
      <w:pgSz w:w="11906" w:h="16838"/>
      <w:pgMar w:top="1417" w:right="1417" w:bottom="1417" w:left="1417"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08525" w14:textId="77777777" w:rsidR="00281833" w:rsidRDefault="00281833" w:rsidP="0079756C">
      <w:r>
        <w:separator/>
      </w:r>
    </w:p>
  </w:endnote>
  <w:endnote w:type="continuationSeparator" w:id="0">
    <w:p w14:paraId="515CF0D5" w14:textId="77777777" w:rsidR="00281833" w:rsidRDefault="0028183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BC91A7A" w:rsidR="008C3210" w:rsidRDefault="0022543C" w:rsidP="00414887">
        <w:pPr>
          <w:pStyle w:val="Stopka"/>
          <w:pBdr>
            <w:top w:val="single" w:sz="4" w:space="1" w:color="auto"/>
          </w:pBdr>
        </w:pPr>
        <w:r>
          <w:t xml:space="preserve">Nr postępowania </w:t>
        </w:r>
        <w:r w:rsidR="00414887" w:rsidRPr="00414887">
          <w:rPr>
            <w:b/>
            <w:bCs/>
            <w:color w:val="FF0000"/>
          </w:rPr>
          <w:t>422500521</w:t>
        </w:r>
      </w:p>
      <w:p w14:paraId="43B153F5" w14:textId="6432E54E" w:rsidR="00455E7B" w:rsidRDefault="00414887" w:rsidP="00414887">
        <w:pPr>
          <w:pStyle w:val="Stopka"/>
          <w:rPr>
            <w:i/>
            <w:iCs/>
          </w:rPr>
        </w:pPr>
        <w:bookmarkStart w:id="113" w:name="_Hlk195012170"/>
        <w:r w:rsidRPr="00414887">
          <w:rPr>
            <w:i/>
            <w:iCs/>
          </w:rPr>
          <w:t>Dostawa systemu centralnego klejenia do zastosowania w podziemnych wyrobiskach górniczych dla PGG S.A Oddział KWK Piast – Ziemowit Ruch Piast</w:t>
        </w:r>
        <w:bookmarkEnd w:id="113"/>
        <w:r>
          <w:rPr>
            <w:i/>
            <w:iCs/>
          </w:rPr>
          <w:t>. MB</w:t>
        </w:r>
      </w:p>
      <w:p w14:paraId="2E94BEBD" w14:textId="7C7A1364" w:rsidR="00490259" w:rsidRPr="00FC1DAF" w:rsidRDefault="00000000" w:rsidP="009C024D">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BE6D" w14:textId="77777777" w:rsidR="00281833" w:rsidRDefault="00281833" w:rsidP="0079756C">
      <w:r>
        <w:separator/>
      </w:r>
    </w:p>
  </w:footnote>
  <w:footnote w:type="continuationSeparator" w:id="0">
    <w:p w14:paraId="12A6C69D" w14:textId="77777777" w:rsidR="00281833" w:rsidRDefault="0028183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43ACFC4C" w:rsidR="00490259" w:rsidRDefault="00490259" w:rsidP="00414887">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S.A.</w:t>
    </w:r>
    <w:r w:rsidR="00414887">
      <w:rPr>
        <w:i/>
      </w:rPr>
      <w:t xml:space="preserve"> Oddział KWK Piast-Ziemowit</w:t>
    </w:r>
  </w:p>
  <w:p w14:paraId="5EAC8E0F" w14:textId="77777777" w:rsidR="00414887" w:rsidRPr="006147A0" w:rsidRDefault="00414887" w:rsidP="00414887">
    <w:pPr>
      <w:pStyle w:val="Nagwek"/>
      <w:pBdr>
        <w:bottom w:val="single" w:sz="4" w:space="1" w:color="auto"/>
      </w:pBdr>
      <w:tabs>
        <w:tab w:val="clear" w:pos="4536"/>
        <w:tab w:val="clear" w:pos="9072"/>
        <w:tab w:val="left" w:pos="3456"/>
      </w:tabs>
      <w:jc w:val="center"/>
      <w:rPr>
        <w:i/>
      </w:rPr>
    </w:pPr>
  </w:p>
  <w:p w14:paraId="0B4FA560" w14:textId="2307B5F7" w:rsidR="00490259" w:rsidRDefault="00490259" w:rsidP="0016001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5C42B444"/>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BD15B1"/>
    <w:multiLevelType w:val="multilevel"/>
    <w:tmpl w:val="EA9E63AC"/>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6025BB"/>
    <w:multiLevelType w:val="hybridMultilevel"/>
    <w:tmpl w:val="2B7A652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0F">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DE00A3F"/>
    <w:multiLevelType w:val="hybridMultilevel"/>
    <w:tmpl w:val="EE409D9A"/>
    <w:lvl w:ilvl="0" w:tplc="A0DCBA8E">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8B8612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717620"/>
    <w:multiLevelType w:val="multilevel"/>
    <w:tmpl w:val="7C927662"/>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781A06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9D2445C"/>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84E610A"/>
    <w:multiLevelType w:val="hybridMultilevel"/>
    <w:tmpl w:val="0B562C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BAD350C"/>
    <w:multiLevelType w:val="hybridMultilevel"/>
    <w:tmpl w:val="282A17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3A6149"/>
    <w:multiLevelType w:val="hybridMultilevel"/>
    <w:tmpl w:val="0E1A433E"/>
    <w:lvl w:ilvl="0" w:tplc="10641BDC">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E26266A"/>
    <w:multiLevelType w:val="hybridMultilevel"/>
    <w:tmpl w:val="AD24CC82"/>
    <w:lvl w:ilvl="0" w:tplc="4FDE6CE6">
      <w:start w:val="1"/>
      <w:numFmt w:val="decimal"/>
      <w:lvlText w:val="%1."/>
      <w:lvlJc w:val="left"/>
      <w:pPr>
        <w:ind w:left="1146" w:hanging="360"/>
      </w:pPr>
      <w:rPr>
        <w:b/>
        <w:bCs/>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3307732"/>
    <w:multiLevelType w:val="hybridMultilevel"/>
    <w:tmpl w:val="7C0EA60C"/>
    <w:lvl w:ilvl="0" w:tplc="67185D22">
      <w:start w:val="1"/>
      <w:numFmt w:val="decimal"/>
      <w:lvlText w:val="%1."/>
      <w:lvlJc w:val="left"/>
      <w:pPr>
        <w:ind w:left="360" w:hanging="360"/>
      </w:pPr>
      <w:rPr>
        <w:rFonts w:ascii="Times New Roman" w:hAnsi="Times New Roman" w:cs="Times New Roman" w:hint="default"/>
        <w:b w:val="0"/>
        <w:i w:val="0"/>
        <w:strike w:val="0"/>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1D2743"/>
    <w:multiLevelType w:val="hybridMultilevel"/>
    <w:tmpl w:val="5EE87F18"/>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66EF3BD1"/>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71"/>
  </w:num>
  <w:num w:numId="3" w16cid:durableId="969826206">
    <w:abstractNumId w:val="63"/>
  </w:num>
  <w:num w:numId="4" w16cid:durableId="1181630090">
    <w:abstractNumId w:val="68"/>
  </w:num>
  <w:num w:numId="5" w16cid:durableId="1676421754">
    <w:abstractNumId w:val="6"/>
  </w:num>
  <w:num w:numId="6" w16cid:durableId="1257665658">
    <w:abstractNumId w:val="19"/>
  </w:num>
  <w:num w:numId="7" w16cid:durableId="1326320413">
    <w:abstractNumId w:val="29"/>
  </w:num>
  <w:num w:numId="8" w16cid:durableId="1391689702">
    <w:abstractNumId w:val="69"/>
  </w:num>
  <w:num w:numId="9" w16cid:durableId="1176848288">
    <w:abstractNumId w:val="52"/>
  </w:num>
  <w:num w:numId="10" w16cid:durableId="511259285">
    <w:abstractNumId w:val="78"/>
  </w:num>
  <w:num w:numId="11" w16cid:durableId="2009210144">
    <w:abstractNumId w:val="53"/>
  </w:num>
  <w:num w:numId="12" w16cid:durableId="506331243">
    <w:abstractNumId w:val="44"/>
  </w:num>
  <w:num w:numId="13" w16cid:durableId="1057701244">
    <w:abstractNumId w:val="58"/>
  </w:num>
  <w:num w:numId="14" w16cid:durableId="1662732328">
    <w:abstractNumId w:val="38"/>
  </w:num>
  <w:num w:numId="15" w16cid:durableId="241641072">
    <w:abstractNumId w:val="12"/>
  </w:num>
  <w:num w:numId="16" w16cid:durableId="1555389102">
    <w:abstractNumId w:val="36"/>
  </w:num>
  <w:num w:numId="17" w16cid:durableId="2132437271">
    <w:abstractNumId w:val="75"/>
  </w:num>
  <w:num w:numId="18" w16cid:durableId="951786731">
    <w:abstractNumId w:val="11"/>
  </w:num>
  <w:num w:numId="19" w16cid:durableId="726301418">
    <w:abstractNumId w:val="59"/>
    <w:lvlOverride w:ilvl="0">
      <w:startOverride w:val="1"/>
    </w:lvlOverride>
  </w:num>
  <w:num w:numId="20" w16cid:durableId="441188765">
    <w:abstractNumId w:val="37"/>
    <w:lvlOverride w:ilvl="0">
      <w:startOverride w:val="1"/>
    </w:lvlOverride>
  </w:num>
  <w:num w:numId="21" w16cid:durableId="33430839">
    <w:abstractNumId w:val="24"/>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72"/>
  </w:num>
  <w:num w:numId="29"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7"/>
  </w:num>
  <w:num w:numId="31" w16cid:durableId="824123978">
    <w:abstractNumId w:val="73"/>
  </w:num>
  <w:num w:numId="32" w16cid:durableId="1046176190">
    <w:abstractNumId w:val="51"/>
  </w:num>
  <w:num w:numId="33" w16cid:durableId="629870374">
    <w:abstractNumId w:val="23"/>
  </w:num>
  <w:num w:numId="34" w16cid:durableId="348946369">
    <w:abstractNumId w:val="76"/>
  </w:num>
  <w:num w:numId="35" w16cid:durableId="1404840387">
    <w:abstractNumId w:val="17"/>
  </w:num>
  <w:num w:numId="36" w16cid:durableId="549852072">
    <w:abstractNumId w:val="30"/>
  </w:num>
  <w:num w:numId="37" w16cid:durableId="2002661070">
    <w:abstractNumId w:val="39"/>
  </w:num>
  <w:num w:numId="38" w16cid:durableId="1462921629">
    <w:abstractNumId w:val="50"/>
  </w:num>
  <w:num w:numId="39" w16cid:durableId="1788356790">
    <w:abstractNumId w:val="25"/>
  </w:num>
  <w:num w:numId="40" w16cid:durableId="2077240979">
    <w:abstractNumId w:val="34"/>
  </w:num>
  <w:num w:numId="41" w16cid:durableId="2046709983">
    <w:abstractNumId w:val="47"/>
  </w:num>
  <w:num w:numId="42" w16cid:durableId="1356542773">
    <w:abstractNumId w:val="79"/>
  </w:num>
  <w:num w:numId="43" w16cid:durableId="1096708563">
    <w:abstractNumId w:val="46"/>
  </w:num>
  <w:num w:numId="44" w16cid:durableId="212009364">
    <w:abstractNumId w:val="26"/>
  </w:num>
  <w:num w:numId="45" w16cid:durableId="827600280">
    <w:abstractNumId w:val="32"/>
  </w:num>
  <w:num w:numId="46" w16cid:durableId="1389378165">
    <w:abstractNumId w:val="16"/>
  </w:num>
  <w:num w:numId="47" w16cid:durableId="1376737496">
    <w:abstractNumId w:val="54"/>
  </w:num>
  <w:num w:numId="48" w16cid:durableId="737363641">
    <w:abstractNumId w:val="20"/>
  </w:num>
  <w:num w:numId="49" w16cid:durableId="2078435002">
    <w:abstractNumId w:val="22"/>
  </w:num>
  <w:num w:numId="50" w16cid:durableId="1135412420">
    <w:abstractNumId w:val="48"/>
  </w:num>
  <w:num w:numId="51" w16cid:durableId="63918808">
    <w:abstractNumId w:val="49"/>
  </w:num>
  <w:num w:numId="52" w16cid:durableId="1988125080">
    <w:abstractNumId w:val="64"/>
  </w:num>
  <w:num w:numId="53" w16cid:durableId="1030763937">
    <w:abstractNumId w:val="45"/>
  </w:num>
  <w:num w:numId="54" w16cid:durableId="850141673">
    <w:abstractNumId w:val="33"/>
  </w:num>
  <w:num w:numId="55"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4"/>
  </w:num>
  <w:num w:numId="58" w16cid:durableId="916599138">
    <w:abstractNumId w:val="7"/>
  </w:num>
  <w:num w:numId="59" w16cid:durableId="1104569088">
    <w:abstractNumId w:val="60"/>
  </w:num>
  <w:num w:numId="60" w16cid:durableId="1400245161">
    <w:abstractNumId w:val="40"/>
  </w:num>
  <w:num w:numId="61" w16cid:durableId="67963284">
    <w:abstractNumId w:val="66"/>
  </w:num>
  <w:num w:numId="62" w16cid:durableId="1683238700">
    <w:abstractNumId w:val="31"/>
  </w:num>
  <w:num w:numId="63" w16cid:durableId="781650915">
    <w:abstractNumId w:val="9"/>
  </w:num>
  <w:num w:numId="64" w16cid:durableId="96144829">
    <w:abstractNumId w:val="35"/>
  </w:num>
  <w:num w:numId="65" w16cid:durableId="94911927">
    <w:abstractNumId w:val="43"/>
  </w:num>
  <w:num w:numId="66" w16cid:durableId="621887809">
    <w:abstractNumId w:val="28"/>
  </w:num>
  <w:num w:numId="67" w16cid:durableId="12373980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402068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4703308">
    <w:abstractNumId w:val="65"/>
  </w:num>
  <w:num w:numId="70" w16cid:durableId="1108546639">
    <w:abstractNumId w:val="42"/>
  </w:num>
  <w:num w:numId="71" w16cid:durableId="1896310569">
    <w:abstractNumId w:val="56"/>
  </w:num>
  <w:num w:numId="72" w16cid:durableId="1291982306">
    <w:abstractNumId w:val="13"/>
  </w:num>
  <w:num w:numId="73" w16cid:durableId="715666013">
    <w:abstractNumId w:val="67"/>
  </w:num>
  <w:num w:numId="74" w16cid:durableId="1915116977">
    <w:abstractNumId w:val="14"/>
  </w:num>
  <w:num w:numId="75" w16cid:durableId="286278567">
    <w:abstractNumId w:val="15"/>
  </w:num>
  <w:num w:numId="76" w16cid:durableId="1307735003">
    <w:abstractNumId w:val="55"/>
  </w:num>
  <w:num w:numId="77" w16cid:durableId="1000623518">
    <w:abstractNumId w:val="61"/>
  </w:num>
  <w:num w:numId="78" w16cid:durableId="2052880558">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DE5"/>
    <w:rsid w:val="00004569"/>
    <w:rsid w:val="00006579"/>
    <w:rsid w:val="00007A04"/>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4DE0"/>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6CAD"/>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2E1"/>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A7D86"/>
    <w:rsid w:val="001B12E6"/>
    <w:rsid w:val="001B2815"/>
    <w:rsid w:val="001B3919"/>
    <w:rsid w:val="001B50F3"/>
    <w:rsid w:val="001B5B94"/>
    <w:rsid w:val="001B6535"/>
    <w:rsid w:val="001B6C57"/>
    <w:rsid w:val="001B7FBA"/>
    <w:rsid w:val="001C0B71"/>
    <w:rsid w:val="001C1C89"/>
    <w:rsid w:val="001C2BF6"/>
    <w:rsid w:val="001C3043"/>
    <w:rsid w:val="001C34A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41BB"/>
    <w:rsid w:val="0022543C"/>
    <w:rsid w:val="00227546"/>
    <w:rsid w:val="00227957"/>
    <w:rsid w:val="00233186"/>
    <w:rsid w:val="0023347E"/>
    <w:rsid w:val="002354E3"/>
    <w:rsid w:val="00235CCD"/>
    <w:rsid w:val="00242367"/>
    <w:rsid w:val="00243B2D"/>
    <w:rsid w:val="002442FA"/>
    <w:rsid w:val="00244552"/>
    <w:rsid w:val="002447B2"/>
    <w:rsid w:val="00244A9E"/>
    <w:rsid w:val="00244FEC"/>
    <w:rsid w:val="0025177A"/>
    <w:rsid w:val="002540B6"/>
    <w:rsid w:val="00254367"/>
    <w:rsid w:val="00255F42"/>
    <w:rsid w:val="002578F8"/>
    <w:rsid w:val="0025799E"/>
    <w:rsid w:val="00260371"/>
    <w:rsid w:val="002635BF"/>
    <w:rsid w:val="00264D3D"/>
    <w:rsid w:val="002652AD"/>
    <w:rsid w:val="00266169"/>
    <w:rsid w:val="002672D7"/>
    <w:rsid w:val="00273EAA"/>
    <w:rsid w:val="002768F5"/>
    <w:rsid w:val="00280D52"/>
    <w:rsid w:val="00281833"/>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3D9C"/>
    <w:rsid w:val="002D57AD"/>
    <w:rsid w:val="002E002C"/>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2CE"/>
    <w:rsid w:val="00356F4D"/>
    <w:rsid w:val="0035754B"/>
    <w:rsid w:val="00357A71"/>
    <w:rsid w:val="00360DA8"/>
    <w:rsid w:val="0036198B"/>
    <w:rsid w:val="00362AE7"/>
    <w:rsid w:val="003631E9"/>
    <w:rsid w:val="00363954"/>
    <w:rsid w:val="003654B6"/>
    <w:rsid w:val="00367195"/>
    <w:rsid w:val="003674BB"/>
    <w:rsid w:val="00367BB3"/>
    <w:rsid w:val="003736E4"/>
    <w:rsid w:val="00375C2E"/>
    <w:rsid w:val="003761A2"/>
    <w:rsid w:val="00376577"/>
    <w:rsid w:val="0038030F"/>
    <w:rsid w:val="003817DE"/>
    <w:rsid w:val="00382754"/>
    <w:rsid w:val="00382F7B"/>
    <w:rsid w:val="003835B6"/>
    <w:rsid w:val="00383966"/>
    <w:rsid w:val="00384378"/>
    <w:rsid w:val="00384A65"/>
    <w:rsid w:val="00385770"/>
    <w:rsid w:val="003857E4"/>
    <w:rsid w:val="00391199"/>
    <w:rsid w:val="0039279C"/>
    <w:rsid w:val="00393586"/>
    <w:rsid w:val="00396655"/>
    <w:rsid w:val="00396EFC"/>
    <w:rsid w:val="00396FD0"/>
    <w:rsid w:val="003A1E4D"/>
    <w:rsid w:val="003A2A8C"/>
    <w:rsid w:val="003A2D9A"/>
    <w:rsid w:val="003A4A6D"/>
    <w:rsid w:val="003B0D63"/>
    <w:rsid w:val="003B296A"/>
    <w:rsid w:val="003B2C57"/>
    <w:rsid w:val="003B4873"/>
    <w:rsid w:val="003B54FC"/>
    <w:rsid w:val="003B616D"/>
    <w:rsid w:val="003B6201"/>
    <w:rsid w:val="003B64B9"/>
    <w:rsid w:val="003B6DA7"/>
    <w:rsid w:val="003C0B55"/>
    <w:rsid w:val="003C2C0F"/>
    <w:rsid w:val="003C5205"/>
    <w:rsid w:val="003C7137"/>
    <w:rsid w:val="003C7958"/>
    <w:rsid w:val="003C7D71"/>
    <w:rsid w:val="003D04FA"/>
    <w:rsid w:val="003D2918"/>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887"/>
    <w:rsid w:val="00414954"/>
    <w:rsid w:val="00415395"/>
    <w:rsid w:val="00416469"/>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2B2F"/>
    <w:rsid w:val="00483016"/>
    <w:rsid w:val="00483E04"/>
    <w:rsid w:val="00485B99"/>
    <w:rsid w:val="00487324"/>
    <w:rsid w:val="00490259"/>
    <w:rsid w:val="004942CF"/>
    <w:rsid w:val="00496564"/>
    <w:rsid w:val="00496C53"/>
    <w:rsid w:val="004A04E7"/>
    <w:rsid w:val="004A2676"/>
    <w:rsid w:val="004A2711"/>
    <w:rsid w:val="004A3719"/>
    <w:rsid w:val="004A4762"/>
    <w:rsid w:val="004A7943"/>
    <w:rsid w:val="004B004E"/>
    <w:rsid w:val="004B24AC"/>
    <w:rsid w:val="004B28A2"/>
    <w:rsid w:val="004B64BD"/>
    <w:rsid w:val="004B6C36"/>
    <w:rsid w:val="004B74E3"/>
    <w:rsid w:val="004B7EEE"/>
    <w:rsid w:val="004C6DEA"/>
    <w:rsid w:val="004D0300"/>
    <w:rsid w:val="004D0940"/>
    <w:rsid w:val="004D0C43"/>
    <w:rsid w:val="004D5A49"/>
    <w:rsid w:val="004D5DFE"/>
    <w:rsid w:val="004D7209"/>
    <w:rsid w:val="004E001B"/>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1278"/>
    <w:rsid w:val="005349B5"/>
    <w:rsid w:val="00535B2A"/>
    <w:rsid w:val="00540C55"/>
    <w:rsid w:val="00541EE7"/>
    <w:rsid w:val="00542812"/>
    <w:rsid w:val="005431FF"/>
    <w:rsid w:val="00546640"/>
    <w:rsid w:val="00550913"/>
    <w:rsid w:val="005526CB"/>
    <w:rsid w:val="00554352"/>
    <w:rsid w:val="00555424"/>
    <w:rsid w:val="0055652B"/>
    <w:rsid w:val="00560511"/>
    <w:rsid w:val="0056144A"/>
    <w:rsid w:val="005621B0"/>
    <w:rsid w:val="005652FC"/>
    <w:rsid w:val="00572C2B"/>
    <w:rsid w:val="00576A8C"/>
    <w:rsid w:val="0057758F"/>
    <w:rsid w:val="005812ED"/>
    <w:rsid w:val="005819A1"/>
    <w:rsid w:val="0058495C"/>
    <w:rsid w:val="0058572D"/>
    <w:rsid w:val="005915B2"/>
    <w:rsid w:val="0059217D"/>
    <w:rsid w:val="005926BE"/>
    <w:rsid w:val="005951D1"/>
    <w:rsid w:val="00595487"/>
    <w:rsid w:val="00595DBA"/>
    <w:rsid w:val="00596870"/>
    <w:rsid w:val="00596FCD"/>
    <w:rsid w:val="00596FE9"/>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2D32"/>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72"/>
    <w:rsid w:val="00685BEC"/>
    <w:rsid w:val="0068649E"/>
    <w:rsid w:val="00687547"/>
    <w:rsid w:val="0069309C"/>
    <w:rsid w:val="00694060"/>
    <w:rsid w:val="00695302"/>
    <w:rsid w:val="0069554C"/>
    <w:rsid w:val="006976F0"/>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0FFE"/>
    <w:rsid w:val="006D109B"/>
    <w:rsid w:val="006D1BFC"/>
    <w:rsid w:val="006D24A0"/>
    <w:rsid w:val="006D5019"/>
    <w:rsid w:val="006D54FC"/>
    <w:rsid w:val="006D5894"/>
    <w:rsid w:val="006D59A8"/>
    <w:rsid w:val="006D5EA8"/>
    <w:rsid w:val="006D7842"/>
    <w:rsid w:val="006E5FB0"/>
    <w:rsid w:val="006E60E3"/>
    <w:rsid w:val="006F2173"/>
    <w:rsid w:val="006F41A7"/>
    <w:rsid w:val="006F5CE9"/>
    <w:rsid w:val="006F715D"/>
    <w:rsid w:val="007000D9"/>
    <w:rsid w:val="00701CC9"/>
    <w:rsid w:val="00702596"/>
    <w:rsid w:val="007049B4"/>
    <w:rsid w:val="00711A5B"/>
    <w:rsid w:val="007122A0"/>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123"/>
    <w:rsid w:val="007A62F2"/>
    <w:rsid w:val="007A6378"/>
    <w:rsid w:val="007B04FB"/>
    <w:rsid w:val="007B558F"/>
    <w:rsid w:val="007B7876"/>
    <w:rsid w:val="007C494C"/>
    <w:rsid w:val="007C4BF3"/>
    <w:rsid w:val="007C59DC"/>
    <w:rsid w:val="007C6B00"/>
    <w:rsid w:val="007D01B3"/>
    <w:rsid w:val="007D0425"/>
    <w:rsid w:val="007D04B4"/>
    <w:rsid w:val="007D221B"/>
    <w:rsid w:val="007D37FE"/>
    <w:rsid w:val="007D44E3"/>
    <w:rsid w:val="007D6C99"/>
    <w:rsid w:val="007E00B2"/>
    <w:rsid w:val="007E067E"/>
    <w:rsid w:val="007E4297"/>
    <w:rsid w:val="007E4964"/>
    <w:rsid w:val="007E50A2"/>
    <w:rsid w:val="007E5F0F"/>
    <w:rsid w:val="007E63E9"/>
    <w:rsid w:val="007E7A83"/>
    <w:rsid w:val="007F0707"/>
    <w:rsid w:val="007F0815"/>
    <w:rsid w:val="007F0D6C"/>
    <w:rsid w:val="007F10EA"/>
    <w:rsid w:val="007F4A00"/>
    <w:rsid w:val="007F63D9"/>
    <w:rsid w:val="0080151F"/>
    <w:rsid w:val="008020FF"/>
    <w:rsid w:val="00803264"/>
    <w:rsid w:val="00804500"/>
    <w:rsid w:val="00804F97"/>
    <w:rsid w:val="008057B2"/>
    <w:rsid w:val="0080711C"/>
    <w:rsid w:val="00811316"/>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2E30"/>
    <w:rsid w:val="008950AA"/>
    <w:rsid w:val="00895B46"/>
    <w:rsid w:val="00895B8E"/>
    <w:rsid w:val="00896ED4"/>
    <w:rsid w:val="008A32B5"/>
    <w:rsid w:val="008A3598"/>
    <w:rsid w:val="008A3F08"/>
    <w:rsid w:val="008A46E0"/>
    <w:rsid w:val="008B111C"/>
    <w:rsid w:val="008B18D7"/>
    <w:rsid w:val="008B1D84"/>
    <w:rsid w:val="008B3FBF"/>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8F7BDA"/>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37940"/>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1B2E"/>
    <w:rsid w:val="009F23D3"/>
    <w:rsid w:val="009F6120"/>
    <w:rsid w:val="00A02094"/>
    <w:rsid w:val="00A021EF"/>
    <w:rsid w:val="00A02997"/>
    <w:rsid w:val="00A02CBB"/>
    <w:rsid w:val="00A04EE8"/>
    <w:rsid w:val="00A057C7"/>
    <w:rsid w:val="00A05A0A"/>
    <w:rsid w:val="00A07BD8"/>
    <w:rsid w:val="00A07CB0"/>
    <w:rsid w:val="00A10844"/>
    <w:rsid w:val="00A119FF"/>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144C"/>
    <w:rsid w:val="00A74E7C"/>
    <w:rsid w:val="00A7608D"/>
    <w:rsid w:val="00A76426"/>
    <w:rsid w:val="00A77593"/>
    <w:rsid w:val="00A83834"/>
    <w:rsid w:val="00A84009"/>
    <w:rsid w:val="00A846ED"/>
    <w:rsid w:val="00A862AB"/>
    <w:rsid w:val="00A86B3D"/>
    <w:rsid w:val="00A87336"/>
    <w:rsid w:val="00A91F32"/>
    <w:rsid w:val="00A92410"/>
    <w:rsid w:val="00A9465F"/>
    <w:rsid w:val="00A95C13"/>
    <w:rsid w:val="00A96B0E"/>
    <w:rsid w:val="00A97CF6"/>
    <w:rsid w:val="00AA02D6"/>
    <w:rsid w:val="00AA035A"/>
    <w:rsid w:val="00AA170F"/>
    <w:rsid w:val="00AA2383"/>
    <w:rsid w:val="00AA302D"/>
    <w:rsid w:val="00AA4C98"/>
    <w:rsid w:val="00AA5DFD"/>
    <w:rsid w:val="00AA67E3"/>
    <w:rsid w:val="00AB14F5"/>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4FD"/>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BF8"/>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977DB"/>
    <w:rsid w:val="00BA4C99"/>
    <w:rsid w:val="00BB3697"/>
    <w:rsid w:val="00BB4BCA"/>
    <w:rsid w:val="00BB62B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5091"/>
    <w:rsid w:val="00C06536"/>
    <w:rsid w:val="00C075D0"/>
    <w:rsid w:val="00C1155B"/>
    <w:rsid w:val="00C1165A"/>
    <w:rsid w:val="00C1404A"/>
    <w:rsid w:val="00C167F2"/>
    <w:rsid w:val="00C226D7"/>
    <w:rsid w:val="00C24FED"/>
    <w:rsid w:val="00C25E40"/>
    <w:rsid w:val="00C27162"/>
    <w:rsid w:val="00C30D61"/>
    <w:rsid w:val="00C30F34"/>
    <w:rsid w:val="00C31B85"/>
    <w:rsid w:val="00C31BBA"/>
    <w:rsid w:val="00C34E3C"/>
    <w:rsid w:val="00C354E6"/>
    <w:rsid w:val="00C413F4"/>
    <w:rsid w:val="00C46A3F"/>
    <w:rsid w:val="00C46F7B"/>
    <w:rsid w:val="00C512CF"/>
    <w:rsid w:val="00C52E22"/>
    <w:rsid w:val="00C536FB"/>
    <w:rsid w:val="00C555E5"/>
    <w:rsid w:val="00C60E28"/>
    <w:rsid w:val="00C62B39"/>
    <w:rsid w:val="00C67D50"/>
    <w:rsid w:val="00C7125E"/>
    <w:rsid w:val="00C71921"/>
    <w:rsid w:val="00C76104"/>
    <w:rsid w:val="00C7690B"/>
    <w:rsid w:val="00C77A83"/>
    <w:rsid w:val="00C80FAC"/>
    <w:rsid w:val="00C83DA9"/>
    <w:rsid w:val="00C8540B"/>
    <w:rsid w:val="00C85F61"/>
    <w:rsid w:val="00C86F1A"/>
    <w:rsid w:val="00C95AC0"/>
    <w:rsid w:val="00C967A4"/>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E7B43"/>
    <w:rsid w:val="00CF534E"/>
    <w:rsid w:val="00CF5B28"/>
    <w:rsid w:val="00CF6E5D"/>
    <w:rsid w:val="00D0028C"/>
    <w:rsid w:val="00D009F4"/>
    <w:rsid w:val="00D01027"/>
    <w:rsid w:val="00D03994"/>
    <w:rsid w:val="00D04B6F"/>
    <w:rsid w:val="00D04E9B"/>
    <w:rsid w:val="00D0729E"/>
    <w:rsid w:val="00D123C5"/>
    <w:rsid w:val="00D12637"/>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2AC"/>
    <w:rsid w:val="00D433E5"/>
    <w:rsid w:val="00D43D8A"/>
    <w:rsid w:val="00D47577"/>
    <w:rsid w:val="00D47A24"/>
    <w:rsid w:val="00D50111"/>
    <w:rsid w:val="00D52625"/>
    <w:rsid w:val="00D5500E"/>
    <w:rsid w:val="00D5531E"/>
    <w:rsid w:val="00D560EB"/>
    <w:rsid w:val="00D564CB"/>
    <w:rsid w:val="00D573F3"/>
    <w:rsid w:val="00D57A81"/>
    <w:rsid w:val="00D61B2B"/>
    <w:rsid w:val="00D64068"/>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D77C6"/>
    <w:rsid w:val="00DE0F1E"/>
    <w:rsid w:val="00DE3255"/>
    <w:rsid w:val="00DE39AC"/>
    <w:rsid w:val="00DE4595"/>
    <w:rsid w:val="00DF0FE9"/>
    <w:rsid w:val="00DF163F"/>
    <w:rsid w:val="00DF3825"/>
    <w:rsid w:val="00E018E8"/>
    <w:rsid w:val="00E020B1"/>
    <w:rsid w:val="00E0421A"/>
    <w:rsid w:val="00E04B63"/>
    <w:rsid w:val="00E05DD1"/>
    <w:rsid w:val="00E073A4"/>
    <w:rsid w:val="00E07458"/>
    <w:rsid w:val="00E10331"/>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0721"/>
    <w:rsid w:val="00E423BD"/>
    <w:rsid w:val="00E42A34"/>
    <w:rsid w:val="00E42A3A"/>
    <w:rsid w:val="00E4344A"/>
    <w:rsid w:val="00E44133"/>
    <w:rsid w:val="00E46833"/>
    <w:rsid w:val="00E471B9"/>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931"/>
    <w:rsid w:val="00EF20B7"/>
    <w:rsid w:val="00EF2782"/>
    <w:rsid w:val="00EF27FF"/>
    <w:rsid w:val="00EF41EC"/>
    <w:rsid w:val="00EF6520"/>
    <w:rsid w:val="00EF6966"/>
    <w:rsid w:val="00EF6D9D"/>
    <w:rsid w:val="00EF7964"/>
    <w:rsid w:val="00EF7C16"/>
    <w:rsid w:val="00F01CBF"/>
    <w:rsid w:val="00F03AAD"/>
    <w:rsid w:val="00F067AA"/>
    <w:rsid w:val="00F10DFD"/>
    <w:rsid w:val="00F125EB"/>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70F"/>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4CA"/>
    <w:rsid w:val="00F71B0A"/>
    <w:rsid w:val="00F72076"/>
    <w:rsid w:val="00F76785"/>
    <w:rsid w:val="00F7726E"/>
    <w:rsid w:val="00F77798"/>
    <w:rsid w:val="00F8529D"/>
    <w:rsid w:val="00F85852"/>
    <w:rsid w:val="00F8648C"/>
    <w:rsid w:val="00F86D7A"/>
    <w:rsid w:val="00F8774D"/>
    <w:rsid w:val="00F90F93"/>
    <w:rsid w:val="00F91368"/>
    <w:rsid w:val="00F9392B"/>
    <w:rsid w:val="00F9439C"/>
    <w:rsid w:val="00F94856"/>
    <w:rsid w:val="00F960BF"/>
    <w:rsid w:val="00FA1297"/>
    <w:rsid w:val="00FA1645"/>
    <w:rsid w:val="00FA5A4E"/>
    <w:rsid w:val="00FA6281"/>
    <w:rsid w:val="00FB035F"/>
    <w:rsid w:val="00FB0388"/>
    <w:rsid w:val="00FB5D59"/>
    <w:rsid w:val="00FB5DEC"/>
    <w:rsid w:val="00FB76E5"/>
    <w:rsid w:val="00FC1824"/>
    <w:rsid w:val="00FC1DAF"/>
    <w:rsid w:val="00FC417D"/>
    <w:rsid w:val="00FC4C2D"/>
    <w:rsid w:val="00FC668A"/>
    <w:rsid w:val="00FC6C9A"/>
    <w:rsid w:val="00FD0133"/>
    <w:rsid w:val="00FD2F34"/>
    <w:rsid w:val="00FD379F"/>
    <w:rsid w:val="00FD556C"/>
    <w:rsid w:val="00FD56C3"/>
    <w:rsid w:val="00FD7BBB"/>
    <w:rsid w:val="00FD7E90"/>
    <w:rsid w:val="00FE2ABD"/>
    <w:rsid w:val="00FE6756"/>
    <w:rsid w:val="00FE6881"/>
    <w:rsid w:val="00FE7817"/>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A6592"/>
    <w:rsid w:val="000B34A8"/>
    <w:rsid w:val="000C2D75"/>
    <w:rsid w:val="000D6AF5"/>
    <w:rsid w:val="000D6D47"/>
    <w:rsid w:val="000E0D2F"/>
    <w:rsid w:val="000E3D6B"/>
    <w:rsid w:val="00104207"/>
    <w:rsid w:val="00120EE7"/>
    <w:rsid w:val="00151D10"/>
    <w:rsid w:val="00177B06"/>
    <w:rsid w:val="00181EC9"/>
    <w:rsid w:val="00185B54"/>
    <w:rsid w:val="0018784B"/>
    <w:rsid w:val="00193AE8"/>
    <w:rsid w:val="001D0252"/>
    <w:rsid w:val="001D53D9"/>
    <w:rsid w:val="00214DD4"/>
    <w:rsid w:val="002571EC"/>
    <w:rsid w:val="00275EA7"/>
    <w:rsid w:val="002A08A0"/>
    <w:rsid w:val="002C0C41"/>
    <w:rsid w:val="002C0FD0"/>
    <w:rsid w:val="002E7B20"/>
    <w:rsid w:val="002F1E48"/>
    <w:rsid w:val="00353366"/>
    <w:rsid w:val="00370331"/>
    <w:rsid w:val="003C7D71"/>
    <w:rsid w:val="003D2687"/>
    <w:rsid w:val="003E2068"/>
    <w:rsid w:val="003F72AE"/>
    <w:rsid w:val="00417026"/>
    <w:rsid w:val="0041732A"/>
    <w:rsid w:val="00465588"/>
    <w:rsid w:val="004761D1"/>
    <w:rsid w:val="00482B2F"/>
    <w:rsid w:val="00484995"/>
    <w:rsid w:val="004A1299"/>
    <w:rsid w:val="004A4762"/>
    <w:rsid w:val="004A7135"/>
    <w:rsid w:val="004B4C6D"/>
    <w:rsid w:val="004D132B"/>
    <w:rsid w:val="004E3F04"/>
    <w:rsid w:val="00510652"/>
    <w:rsid w:val="00510AC0"/>
    <w:rsid w:val="005347DF"/>
    <w:rsid w:val="00540475"/>
    <w:rsid w:val="005621B0"/>
    <w:rsid w:val="005E5AC2"/>
    <w:rsid w:val="0060393B"/>
    <w:rsid w:val="00626558"/>
    <w:rsid w:val="00641065"/>
    <w:rsid w:val="00651866"/>
    <w:rsid w:val="00653B7F"/>
    <w:rsid w:val="006646DD"/>
    <w:rsid w:val="006774DC"/>
    <w:rsid w:val="00690E99"/>
    <w:rsid w:val="00693B74"/>
    <w:rsid w:val="006B4182"/>
    <w:rsid w:val="006B584E"/>
    <w:rsid w:val="006D2A5C"/>
    <w:rsid w:val="006F2A13"/>
    <w:rsid w:val="0072761B"/>
    <w:rsid w:val="007376B1"/>
    <w:rsid w:val="007378E2"/>
    <w:rsid w:val="00755513"/>
    <w:rsid w:val="007677E4"/>
    <w:rsid w:val="00772DB7"/>
    <w:rsid w:val="00790C39"/>
    <w:rsid w:val="007946F6"/>
    <w:rsid w:val="00794737"/>
    <w:rsid w:val="007A6378"/>
    <w:rsid w:val="007D6339"/>
    <w:rsid w:val="007E2EF7"/>
    <w:rsid w:val="007F4A00"/>
    <w:rsid w:val="007F668D"/>
    <w:rsid w:val="00811316"/>
    <w:rsid w:val="00825E94"/>
    <w:rsid w:val="00853CF6"/>
    <w:rsid w:val="00864F59"/>
    <w:rsid w:val="00870658"/>
    <w:rsid w:val="008B3FBF"/>
    <w:rsid w:val="008C0607"/>
    <w:rsid w:val="008F3283"/>
    <w:rsid w:val="00903EBF"/>
    <w:rsid w:val="00954CAB"/>
    <w:rsid w:val="009632BD"/>
    <w:rsid w:val="00987E9B"/>
    <w:rsid w:val="0099417A"/>
    <w:rsid w:val="009A69E4"/>
    <w:rsid w:val="009B6F05"/>
    <w:rsid w:val="009C00DE"/>
    <w:rsid w:val="009F6120"/>
    <w:rsid w:val="00A41AF8"/>
    <w:rsid w:val="00A561DE"/>
    <w:rsid w:val="00A740EE"/>
    <w:rsid w:val="00A75D74"/>
    <w:rsid w:val="00A767DB"/>
    <w:rsid w:val="00AA1FAB"/>
    <w:rsid w:val="00AA4AB4"/>
    <w:rsid w:val="00AE32C1"/>
    <w:rsid w:val="00AF3B82"/>
    <w:rsid w:val="00B50BDA"/>
    <w:rsid w:val="00B579F6"/>
    <w:rsid w:val="00B91D3F"/>
    <w:rsid w:val="00B977DB"/>
    <w:rsid w:val="00BB47D6"/>
    <w:rsid w:val="00BC38EB"/>
    <w:rsid w:val="00C03460"/>
    <w:rsid w:val="00C149BD"/>
    <w:rsid w:val="00C72B0D"/>
    <w:rsid w:val="00C75070"/>
    <w:rsid w:val="00C955D3"/>
    <w:rsid w:val="00CD7866"/>
    <w:rsid w:val="00CE371A"/>
    <w:rsid w:val="00D02863"/>
    <w:rsid w:val="00D36921"/>
    <w:rsid w:val="00D61A9E"/>
    <w:rsid w:val="00D74D32"/>
    <w:rsid w:val="00E4024A"/>
    <w:rsid w:val="00E41135"/>
    <w:rsid w:val="00E63212"/>
    <w:rsid w:val="00E970EA"/>
    <w:rsid w:val="00EA4F50"/>
    <w:rsid w:val="00EC7763"/>
    <w:rsid w:val="00ED5E0D"/>
    <w:rsid w:val="00F125EB"/>
    <w:rsid w:val="00F224E1"/>
    <w:rsid w:val="00F23E2D"/>
    <w:rsid w:val="00F251DB"/>
    <w:rsid w:val="00F37A8C"/>
    <w:rsid w:val="00F43021"/>
    <w:rsid w:val="00F616BB"/>
    <w:rsid w:val="00F740AF"/>
    <w:rsid w:val="00FA77E9"/>
    <w:rsid w:val="00FB6E69"/>
    <w:rsid w:val="00FE1F60"/>
    <w:rsid w:val="00FE7817"/>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21744</Words>
  <Characters>130467</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4</cp:revision>
  <cp:lastPrinted>2025-04-22T05:56:00Z</cp:lastPrinted>
  <dcterms:created xsi:type="dcterms:W3CDTF">2025-04-22T05:55:00Z</dcterms:created>
  <dcterms:modified xsi:type="dcterms:W3CDTF">2025-04-22T05:57:00Z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